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49E" w:rsidRDefault="00F217E2" w:rsidP="00F217E2">
      <w:pPr>
        <w:jc w:val="both"/>
        <w:rPr>
          <w:rFonts w:ascii="Times New Roman" w:hAnsi="Times New Roman" w:cs="Times New Roman"/>
          <w:sz w:val="24"/>
          <w:szCs w:val="24"/>
        </w:rPr>
      </w:pPr>
      <w:bookmarkStart w:id="0" w:name="_GoBack"/>
      <w:bookmarkEnd w:id="0"/>
      <w:r w:rsidRPr="00F217E2">
        <w:rPr>
          <w:rFonts w:ascii="Times New Roman" w:hAnsi="Times New Roman" w:cs="Times New Roman"/>
          <w:b/>
          <w:sz w:val="24"/>
          <w:szCs w:val="24"/>
        </w:rPr>
        <w:t>M</w:t>
      </w:r>
      <w:r w:rsidR="009A1797" w:rsidRPr="00F217E2">
        <w:rPr>
          <w:rFonts w:ascii="Times New Roman" w:hAnsi="Times New Roman" w:cs="Times New Roman"/>
          <w:b/>
          <w:sz w:val="24"/>
          <w:szCs w:val="24"/>
        </w:rPr>
        <w:t>ajor development</w:t>
      </w:r>
      <w:r>
        <w:rPr>
          <w:rFonts w:ascii="Times New Roman" w:hAnsi="Times New Roman" w:cs="Times New Roman"/>
          <w:b/>
          <w:sz w:val="24"/>
          <w:szCs w:val="24"/>
        </w:rPr>
        <w:t>s</w:t>
      </w:r>
      <w:r w:rsidR="009A1797" w:rsidRPr="00F217E2">
        <w:rPr>
          <w:rFonts w:ascii="Times New Roman" w:hAnsi="Times New Roman" w:cs="Times New Roman"/>
          <w:b/>
          <w:sz w:val="24"/>
          <w:szCs w:val="24"/>
        </w:rPr>
        <w:t xml:space="preserve"> or political events that have had an effect on the work of the UNCT</w:t>
      </w:r>
      <w:r w:rsidR="009A1797" w:rsidRPr="00F217E2">
        <w:rPr>
          <w:rFonts w:ascii="Times New Roman" w:hAnsi="Times New Roman" w:cs="Times New Roman"/>
          <w:sz w:val="24"/>
          <w:szCs w:val="24"/>
        </w:rPr>
        <w:t xml:space="preserve"> </w:t>
      </w:r>
    </w:p>
    <w:p w:rsidR="00E3243F" w:rsidRDefault="0050538C" w:rsidP="00E3243F">
      <w:pPr>
        <w:spacing w:after="0" w:line="240" w:lineRule="auto"/>
        <w:jc w:val="both"/>
        <w:rPr>
          <w:rFonts w:ascii="Times New Roman" w:hAnsi="Times New Roman" w:cs="Times New Roman"/>
          <w:sz w:val="24"/>
          <w:szCs w:val="24"/>
        </w:rPr>
      </w:pPr>
      <w:r w:rsidRPr="0050538C">
        <w:rPr>
          <w:rFonts w:ascii="Times New Roman" w:hAnsi="Times New Roman" w:cs="Times New Roman"/>
          <w:sz w:val="24"/>
          <w:szCs w:val="24"/>
        </w:rPr>
        <w:t xml:space="preserve">Having initiated a comprehensive reform of Ukraine’s system of governance (public administration reform and judicial reform), the Government of Ukraine pledged to focus on constitutional reform as a priority for 2011, a process which </w:t>
      </w:r>
      <w:r w:rsidR="00DA3B07">
        <w:rPr>
          <w:rFonts w:ascii="Times New Roman" w:hAnsi="Times New Roman" w:cs="Times New Roman"/>
          <w:sz w:val="24"/>
          <w:szCs w:val="24"/>
        </w:rPr>
        <w:t>resulted in</w:t>
      </w:r>
      <w:r w:rsidRPr="0050538C">
        <w:rPr>
          <w:rFonts w:ascii="Times New Roman" w:hAnsi="Times New Roman" w:cs="Times New Roman"/>
          <w:sz w:val="24"/>
          <w:szCs w:val="24"/>
        </w:rPr>
        <w:t xml:space="preserve"> the creation of a </w:t>
      </w:r>
      <w:r w:rsidR="00E45265">
        <w:rPr>
          <w:rFonts w:ascii="Times New Roman" w:hAnsi="Times New Roman" w:cs="Times New Roman"/>
          <w:sz w:val="24"/>
          <w:szCs w:val="24"/>
        </w:rPr>
        <w:t>“</w:t>
      </w:r>
      <w:r w:rsidRPr="0050538C">
        <w:rPr>
          <w:rFonts w:ascii="Times New Roman" w:hAnsi="Times New Roman" w:cs="Times New Roman"/>
          <w:sz w:val="24"/>
          <w:szCs w:val="24"/>
        </w:rPr>
        <w:t>Constitutional Assembly</w:t>
      </w:r>
      <w:r w:rsidR="00E45265">
        <w:rPr>
          <w:rFonts w:ascii="Times New Roman" w:hAnsi="Times New Roman" w:cs="Times New Roman"/>
          <w:sz w:val="24"/>
          <w:szCs w:val="24"/>
        </w:rPr>
        <w:t>”</w:t>
      </w:r>
      <w:r w:rsidRPr="0050538C">
        <w:rPr>
          <w:rFonts w:ascii="Times New Roman" w:hAnsi="Times New Roman" w:cs="Times New Roman"/>
          <w:sz w:val="24"/>
          <w:szCs w:val="24"/>
        </w:rPr>
        <w:t xml:space="preserve"> </w:t>
      </w:r>
      <w:r w:rsidR="00DA3B07">
        <w:rPr>
          <w:rFonts w:ascii="Times New Roman" w:hAnsi="Times New Roman" w:cs="Times New Roman"/>
          <w:sz w:val="24"/>
          <w:szCs w:val="24"/>
        </w:rPr>
        <w:t>– an advisory body tasked with</w:t>
      </w:r>
      <w:r w:rsidRPr="0050538C">
        <w:rPr>
          <w:rFonts w:ascii="Times New Roman" w:hAnsi="Times New Roman" w:cs="Times New Roman"/>
          <w:sz w:val="24"/>
          <w:szCs w:val="24"/>
        </w:rPr>
        <w:t xml:space="preserve"> drafting a new Constitution. This together with other reform processes (land reform, pension reform, tax reform, electoral law reform) continue</w:t>
      </w:r>
      <w:r w:rsidR="00EA2933">
        <w:rPr>
          <w:rFonts w:ascii="Times New Roman" w:hAnsi="Times New Roman" w:cs="Times New Roman"/>
          <w:sz w:val="24"/>
          <w:szCs w:val="24"/>
        </w:rPr>
        <w:t>d</w:t>
      </w:r>
      <w:r w:rsidRPr="0050538C">
        <w:rPr>
          <w:rFonts w:ascii="Times New Roman" w:hAnsi="Times New Roman" w:cs="Times New Roman"/>
          <w:sz w:val="24"/>
          <w:szCs w:val="24"/>
        </w:rPr>
        <w:t xml:space="preserve"> to be in the limelight, both in terms of parliamentary debate as well as public debate at large. </w:t>
      </w:r>
    </w:p>
    <w:p w:rsidR="00E3243F" w:rsidRDefault="00E3243F" w:rsidP="00E3243F">
      <w:pPr>
        <w:spacing w:after="0" w:line="240" w:lineRule="auto"/>
        <w:jc w:val="both"/>
        <w:rPr>
          <w:rFonts w:ascii="Times New Roman" w:hAnsi="Times New Roman" w:cs="Times New Roman"/>
          <w:sz w:val="24"/>
          <w:szCs w:val="24"/>
        </w:rPr>
      </w:pPr>
    </w:p>
    <w:p w:rsidR="00E3243F" w:rsidRDefault="00E3243F" w:rsidP="00E32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UN</w:t>
      </w:r>
      <w:r w:rsidR="00AE728A">
        <w:rPr>
          <w:rFonts w:ascii="Times New Roman" w:hAnsi="Times New Roman" w:cs="Times New Roman"/>
          <w:sz w:val="24"/>
          <w:szCs w:val="24"/>
        </w:rPr>
        <w:t xml:space="preserve"> </w:t>
      </w:r>
      <w:r>
        <w:rPr>
          <w:rFonts w:ascii="Times New Roman" w:hAnsi="Times New Roman" w:cs="Times New Roman"/>
          <w:sz w:val="24"/>
          <w:szCs w:val="24"/>
        </w:rPr>
        <w:t>C</w:t>
      </w:r>
      <w:r w:rsidR="00AE728A">
        <w:rPr>
          <w:rFonts w:ascii="Times New Roman" w:hAnsi="Times New Roman" w:cs="Times New Roman"/>
          <w:sz w:val="24"/>
          <w:szCs w:val="24"/>
        </w:rPr>
        <w:t>ountry Team (UNC</w:t>
      </w:r>
      <w:r>
        <w:rPr>
          <w:rFonts w:ascii="Times New Roman" w:hAnsi="Times New Roman" w:cs="Times New Roman"/>
          <w:sz w:val="24"/>
          <w:szCs w:val="24"/>
        </w:rPr>
        <w:t>T</w:t>
      </w:r>
      <w:r w:rsidR="00AE728A">
        <w:rPr>
          <w:rFonts w:ascii="Times New Roman" w:hAnsi="Times New Roman" w:cs="Times New Roman"/>
          <w:sz w:val="24"/>
          <w:szCs w:val="24"/>
        </w:rPr>
        <w:t>)</w:t>
      </w:r>
      <w:r>
        <w:rPr>
          <w:rFonts w:ascii="Times New Roman" w:hAnsi="Times New Roman" w:cs="Times New Roman"/>
          <w:sz w:val="24"/>
          <w:szCs w:val="24"/>
        </w:rPr>
        <w:t xml:space="preserve"> was actively involved in most reform processes and contributed to several “landmark” legislative acts and institutional reform processes. At the same time, the dissolution of some state agencies and ministries, which had previously benefitted from capacity building provided by the UNCT, left many UN agencies, funds and programmes without an immediate interlocutor in the Government. The process of amalgamating certain government mandates took longer than expected and impacted</w:t>
      </w:r>
      <w:r w:rsidR="00234AE9">
        <w:rPr>
          <w:rFonts w:ascii="Times New Roman" w:hAnsi="Times New Roman" w:cs="Times New Roman"/>
          <w:sz w:val="24"/>
          <w:szCs w:val="24"/>
        </w:rPr>
        <w:t xml:space="preserve"> negatively </w:t>
      </w:r>
      <w:r>
        <w:rPr>
          <w:rFonts w:ascii="Times New Roman" w:hAnsi="Times New Roman" w:cs="Times New Roman"/>
          <w:sz w:val="24"/>
          <w:szCs w:val="24"/>
        </w:rPr>
        <w:t xml:space="preserve">the work of the UNCT. </w:t>
      </w:r>
    </w:p>
    <w:p w:rsidR="00E3243F" w:rsidRDefault="00E3243F" w:rsidP="0021416B">
      <w:pPr>
        <w:spacing w:after="0" w:line="240" w:lineRule="auto"/>
        <w:jc w:val="both"/>
        <w:rPr>
          <w:rFonts w:ascii="Times New Roman" w:hAnsi="Times New Roman" w:cs="Times New Roman"/>
          <w:sz w:val="24"/>
          <w:szCs w:val="24"/>
        </w:rPr>
      </w:pPr>
    </w:p>
    <w:p w:rsidR="0050538C" w:rsidRDefault="0050538C" w:rsidP="0021416B">
      <w:pPr>
        <w:spacing w:after="0" w:line="240" w:lineRule="auto"/>
        <w:jc w:val="both"/>
        <w:rPr>
          <w:rFonts w:ascii="Times New Roman" w:hAnsi="Times New Roman" w:cs="Times New Roman"/>
          <w:sz w:val="24"/>
          <w:szCs w:val="24"/>
        </w:rPr>
      </w:pPr>
      <w:r w:rsidRPr="0050538C">
        <w:rPr>
          <w:rFonts w:ascii="Times New Roman" w:hAnsi="Times New Roman" w:cs="Times New Roman"/>
          <w:sz w:val="24"/>
          <w:szCs w:val="24"/>
        </w:rPr>
        <w:t>Public attention</w:t>
      </w:r>
      <w:r w:rsidR="00DA3B07">
        <w:rPr>
          <w:rFonts w:ascii="Times New Roman" w:hAnsi="Times New Roman" w:cs="Times New Roman"/>
          <w:sz w:val="24"/>
          <w:szCs w:val="24"/>
        </w:rPr>
        <w:t xml:space="preserve"> both domestically and internationally,</w:t>
      </w:r>
      <w:r w:rsidRPr="0050538C">
        <w:rPr>
          <w:rFonts w:ascii="Times New Roman" w:hAnsi="Times New Roman" w:cs="Times New Roman"/>
          <w:sz w:val="24"/>
          <w:szCs w:val="24"/>
        </w:rPr>
        <w:t xml:space="preserve"> </w:t>
      </w:r>
      <w:r w:rsidR="00DA3B07">
        <w:rPr>
          <w:rFonts w:ascii="Times New Roman" w:hAnsi="Times New Roman" w:cs="Times New Roman"/>
          <w:sz w:val="24"/>
          <w:szCs w:val="24"/>
        </w:rPr>
        <w:t xml:space="preserve">was </w:t>
      </w:r>
      <w:r w:rsidRPr="0050538C">
        <w:rPr>
          <w:rFonts w:ascii="Times New Roman" w:hAnsi="Times New Roman" w:cs="Times New Roman"/>
          <w:sz w:val="24"/>
          <w:szCs w:val="24"/>
        </w:rPr>
        <w:t>drawn to</w:t>
      </w:r>
      <w:r w:rsidR="00DA3B07">
        <w:rPr>
          <w:rFonts w:ascii="Times New Roman" w:hAnsi="Times New Roman" w:cs="Times New Roman"/>
          <w:sz w:val="24"/>
          <w:szCs w:val="24"/>
        </w:rPr>
        <w:t xml:space="preserve"> the trials of several members of the former government, including the former Prime Minister</w:t>
      </w:r>
      <w:r w:rsidR="00234AE9" w:rsidRPr="00234AE9">
        <w:t xml:space="preserve"> </w:t>
      </w:r>
      <w:r w:rsidR="00234AE9" w:rsidRPr="00234AE9">
        <w:rPr>
          <w:rFonts w:ascii="Times New Roman" w:hAnsi="Times New Roman" w:cs="Times New Roman"/>
          <w:sz w:val="24"/>
          <w:szCs w:val="24"/>
        </w:rPr>
        <w:t>and the former Minister of Interior</w:t>
      </w:r>
      <w:r w:rsidR="00DA3B07">
        <w:rPr>
          <w:rFonts w:ascii="Times New Roman" w:hAnsi="Times New Roman" w:cs="Times New Roman"/>
          <w:sz w:val="24"/>
          <w:szCs w:val="24"/>
        </w:rPr>
        <w:t xml:space="preserve">. A seven year prison sentence that was handed down to the former Prime Minister for abuse of office prompted the European </w:t>
      </w:r>
      <w:r w:rsidR="00B6547E">
        <w:rPr>
          <w:rFonts w:ascii="Times New Roman" w:hAnsi="Times New Roman" w:cs="Times New Roman"/>
          <w:sz w:val="24"/>
          <w:szCs w:val="24"/>
        </w:rPr>
        <w:t>Union</w:t>
      </w:r>
      <w:r w:rsidR="00DA3B07">
        <w:rPr>
          <w:rFonts w:ascii="Times New Roman" w:hAnsi="Times New Roman" w:cs="Times New Roman"/>
          <w:sz w:val="24"/>
          <w:szCs w:val="24"/>
        </w:rPr>
        <w:t xml:space="preserve"> to put its political association with Ukraine on hold. </w:t>
      </w:r>
    </w:p>
    <w:p w:rsidR="00784E93" w:rsidRDefault="00784E93" w:rsidP="005F105F">
      <w:pPr>
        <w:spacing w:after="0" w:line="240" w:lineRule="auto"/>
        <w:jc w:val="both"/>
        <w:rPr>
          <w:rFonts w:ascii="Times New Roman" w:hAnsi="Times New Roman" w:cs="Times New Roman"/>
          <w:sz w:val="24"/>
          <w:szCs w:val="24"/>
        </w:rPr>
      </w:pPr>
    </w:p>
    <w:p w:rsidR="003A7768" w:rsidRDefault="00E3243F" w:rsidP="000A3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2011</w:t>
      </w:r>
      <w:r w:rsidRPr="00E3243F">
        <w:rPr>
          <w:rFonts w:ascii="Times New Roman" w:hAnsi="Times New Roman" w:cs="Times New Roman"/>
          <w:sz w:val="24"/>
          <w:szCs w:val="24"/>
        </w:rPr>
        <w:t xml:space="preserve"> Ukraine’s economy resumed its growth</w:t>
      </w:r>
      <w:r w:rsidR="005D48D5">
        <w:rPr>
          <w:rFonts w:ascii="Times New Roman" w:hAnsi="Times New Roman" w:cs="Times New Roman"/>
          <w:sz w:val="24"/>
          <w:szCs w:val="24"/>
        </w:rPr>
        <w:t xml:space="preserve"> with a r</w:t>
      </w:r>
      <w:r w:rsidR="003A7768">
        <w:rPr>
          <w:rFonts w:ascii="Times New Roman" w:hAnsi="Times New Roman" w:cs="Times New Roman"/>
          <w:sz w:val="24"/>
          <w:szCs w:val="24"/>
        </w:rPr>
        <w:t xml:space="preserve">eal GDP </w:t>
      </w:r>
      <w:r w:rsidR="005D48D5">
        <w:rPr>
          <w:rFonts w:ascii="Times New Roman" w:hAnsi="Times New Roman" w:cs="Times New Roman"/>
          <w:sz w:val="24"/>
          <w:szCs w:val="24"/>
        </w:rPr>
        <w:t>growing</w:t>
      </w:r>
      <w:r w:rsidR="003A7768">
        <w:rPr>
          <w:rFonts w:ascii="Times New Roman" w:hAnsi="Times New Roman" w:cs="Times New Roman"/>
          <w:sz w:val="24"/>
          <w:szCs w:val="24"/>
        </w:rPr>
        <w:t xml:space="preserve"> by 5,2</w:t>
      </w:r>
      <w:r w:rsidRPr="00E3243F">
        <w:rPr>
          <w:rFonts w:ascii="Times New Roman" w:hAnsi="Times New Roman" w:cs="Times New Roman"/>
          <w:sz w:val="24"/>
          <w:szCs w:val="24"/>
        </w:rPr>
        <w:t>%</w:t>
      </w:r>
      <w:r w:rsidR="003A7768">
        <w:rPr>
          <w:rFonts w:ascii="Times New Roman" w:hAnsi="Times New Roman" w:cs="Times New Roman"/>
          <w:sz w:val="24"/>
          <w:szCs w:val="24"/>
        </w:rPr>
        <w:t xml:space="preserve"> according to the Sate Statistics Committee</w:t>
      </w:r>
      <w:r w:rsidRPr="00E3243F">
        <w:rPr>
          <w:rFonts w:ascii="Times New Roman" w:hAnsi="Times New Roman" w:cs="Times New Roman"/>
          <w:sz w:val="24"/>
          <w:szCs w:val="24"/>
        </w:rPr>
        <w:t xml:space="preserve">. </w:t>
      </w:r>
      <w:r w:rsidR="000A351B" w:rsidRPr="000A351B">
        <w:rPr>
          <w:rFonts w:ascii="Times New Roman" w:hAnsi="Times New Roman" w:cs="Times New Roman"/>
          <w:sz w:val="24"/>
          <w:szCs w:val="24"/>
        </w:rPr>
        <w:t>Strong revenue performance on the back of</w:t>
      </w:r>
      <w:r w:rsidR="000A351B">
        <w:rPr>
          <w:rFonts w:ascii="Times New Roman" w:hAnsi="Times New Roman" w:cs="Times New Roman"/>
          <w:sz w:val="24"/>
          <w:szCs w:val="24"/>
        </w:rPr>
        <w:t xml:space="preserve"> </w:t>
      </w:r>
      <w:r w:rsidR="000A351B" w:rsidRPr="000A351B">
        <w:rPr>
          <w:rFonts w:ascii="Times New Roman" w:hAnsi="Times New Roman" w:cs="Times New Roman"/>
          <w:sz w:val="24"/>
          <w:szCs w:val="24"/>
        </w:rPr>
        <w:t>solid economic growth and rising imports helped keep the consolidated</w:t>
      </w:r>
      <w:r w:rsidR="000A351B">
        <w:rPr>
          <w:rFonts w:ascii="Times New Roman" w:hAnsi="Times New Roman" w:cs="Times New Roman"/>
          <w:sz w:val="24"/>
          <w:szCs w:val="24"/>
        </w:rPr>
        <w:t xml:space="preserve"> </w:t>
      </w:r>
      <w:r w:rsidR="000A351B" w:rsidRPr="000A351B">
        <w:rPr>
          <w:rFonts w:ascii="Times New Roman" w:hAnsi="Times New Roman" w:cs="Times New Roman"/>
          <w:sz w:val="24"/>
          <w:szCs w:val="24"/>
        </w:rPr>
        <w:t xml:space="preserve">fiscal deficit </w:t>
      </w:r>
      <w:r w:rsidR="000A351B">
        <w:rPr>
          <w:rFonts w:ascii="Times New Roman" w:hAnsi="Times New Roman" w:cs="Times New Roman"/>
          <w:sz w:val="24"/>
          <w:szCs w:val="24"/>
        </w:rPr>
        <w:t xml:space="preserve">on a declining trend since 2010, but </w:t>
      </w:r>
      <w:r w:rsidR="00C32D09">
        <w:rPr>
          <w:rFonts w:ascii="Times New Roman" w:hAnsi="Times New Roman" w:cs="Times New Roman"/>
          <w:sz w:val="24"/>
          <w:szCs w:val="24"/>
        </w:rPr>
        <w:t>overall fiscal position remained</w:t>
      </w:r>
      <w:r w:rsidR="000A351B" w:rsidRPr="000A351B">
        <w:rPr>
          <w:rFonts w:ascii="Times New Roman" w:hAnsi="Times New Roman" w:cs="Times New Roman"/>
          <w:sz w:val="24"/>
          <w:szCs w:val="24"/>
        </w:rPr>
        <w:t xml:space="preserve"> fragile</w:t>
      </w:r>
      <w:r w:rsidR="000A351B">
        <w:rPr>
          <w:rFonts w:ascii="Times New Roman" w:hAnsi="Times New Roman" w:cs="Times New Roman"/>
          <w:sz w:val="24"/>
          <w:szCs w:val="24"/>
        </w:rPr>
        <w:t>.</w:t>
      </w:r>
      <w:r w:rsidR="000A351B" w:rsidRPr="000A351B">
        <w:t xml:space="preserve"> </w:t>
      </w:r>
      <w:r w:rsidR="005D48D5">
        <w:rPr>
          <w:rFonts w:ascii="Times New Roman" w:hAnsi="Times New Roman" w:cs="Times New Roman"/>
          <w:sz w:val="24"/>
          <w:szCs w:val="24"/>
        </w:rPr>
        <w:t xml:space="preserve">Current </w:t>
      </w:r>
      <w:r w:rsidR="005D48D5" w:rsidRPr="000A351B">
        <w:rPr>
          <w:rFonts w:ascii="Times New Roman" w:hAnsi="Times New Roman" w:cs="Times New Roman"/>
          <w:sz w:val="24"/>
          <w:szCs w:val="24"/>
        </w:rPr>
        <w:t>account deficit continued to widen</w:t>
      </w:r>
      <w:r w:rsidR="005D48D5">
        <w:rPr>
          <w:rFonts w:ascii="Times New Roman" w:hAnsi="Times New Roman" w:cs="Times New Roman"/>
          <w:sz w:val="24"/>
          <w:szCs w:val="24"/>
        </w:rPr>
        <w:t xml:space="preserve"> posting </w:t>
      </w:r>
      <w:r w:rsidR="005D48D5" w:rsidRPr="000A351B">
        <w:rPr>
          <w:rFonts w:ascii="Times New Roman" w:hAnsi="Times New Roman" w:cs="Times New Roman"/>
          <w:sz w:val="24"/>
          <w:szCs w:val="24"/>
        </w:rPr>
        <w:t>USD</w:t>
      </w:r>
      <w:r w:rsidR="005D48D5">
        <w:rPr>
          <w:rFonts w:ascii="Times New Roman" w:hAnsi="Times New Roman" w:cs="Times New Roman"/>
          <w:sz w:val="24"/>
          <w:szCs w:val="24"/>
        </w:rPr>
        <w:t xml:space="preserve"> </w:t>
      </w:r>
      <w:r w:rsidR="005D48D5" w:rsidRPr="000A351B">
        <w:rPr>
          <w:rFonts w:ascii="Times New Roman" w:hAnsi="Times New Roman" w:cs="Times New Roman"/>
          <w:sz w:val="24"/>
          <w:szCs w:val="24"/>
        </w:rPr>
        <w:t>7 billion for Jan</w:t>
      </w:r>
      <w:r w:rsidR="00AE728A">
        <w:rPr>
          <w:rFonts w:ascii="Times New Roman" w:hAnsi="Times New Roman" w:cs="Times New Roman"/>
          <w:sz w:val="24"/>
          <w:szCs w:val="24"/>
        </w:rPr>
        <w:t>uary</w:t>
      </w:r>
      <w:r w:rsidR="005D48D5" w:rsidRPr="000A351B">
        <w:rPr>
          <w:rFonts w:ascii="Times New Roman" w:hAnsi="Times New Roman" w:cs="Times New Roman"/>
          <w:sz w:val="24"/>
          <w:szCs w:val="24"/>
        </w:rPr>
        <w:t>-Oct</w:t>
      </w:r>
      <w:r w:rsidR="00AE728A">
        <w:rPr>
          <w:rFonts w:ascii="Times New Roman" w:hAnsi="Times New Roman" w:cs="Times New Roman"/>
          <w:sz w:val="24"/>
          <w:szCs w:val="24"/>
        </w:rPr>
        <w:t xml:space="preserve">ober </w:t>
      </w:r>
      <w:r w:rsidR="005D48D5">
        <w:rPr>
          <w:rFonts w:ascii="Times New Roman" w:hAnsi="Times New Roman" w:cs="Times New Roman"/>
          <w:sz w:val="24"/>
          <w:szCs w:val="24"/>
        </w:rPr>
        <w:t xml:space="preserve">– a </w:t>
      </w:r>
      <w:r w:rsidR="00D3136B">
        <w:rPr>
          <w:rFonts w:ascii="Times New Roman" w:hAnsi="Times New Roman" w:cs="Times New Roman"/>
          <w:sz w:val="24"/>
          <w:szCs w:val="24"/>
        </w:rPr>
        <w:t>USD 5,</w:t>
      </w:r>
      <w:r w:rsidR="005D48D5" w:rsidRPr="000A351B">
        <w:rPr>
          <w:rFonts w:ascii="Times New Roman" w:hAnsi="Times New Roman" w:cs="Times New Roman"/>
          <w:sz w:val="24"/>
          <w:szCs w:val="24"/>
        </w:rPr>
        <w:t>5 billion increase, while external</w:t>
      </w:r>
      <w:r w:rsidR="005D48D5">
        <w:rPr>
          <w:rFonts w:ascii="Times New Roman" w:hAnsi="Times New Roman" w:cs="Times New Roman"/>
          <w:sz w:val="24"/>
          <w:szCs w:val="24"/>
        </w:rPr>
        <w:t xml:space="preserve"> </w:t>
      </w:r>
      <w:r w:rsidR="005D48D5" w:rsidRPr="000A351B">
        <w:rPr>
          <w:rFonts w:ascii="Times New Roman" w:hAnsi="Times New Roman" w:cs="Times New Roman"/>
          <w:sz w:val="24"/>
          <w:szCs w:val="24"/>
        </w:rPr>
        <w:t>financing has become more challenging.</w:t>
      </w:r>
      <w:r w:rsidR="005D48D5">
        <w:rPr>
          <w:rFonts w:ascii="Times New Roman" w:hAnsi="Times New Roman" w:cs="Times New Roman"/>
          <w:sz w:val="24"/>
          <w:szCs w:val="24"/>
        </w:rPr>
        <w:t xml:space="preserve"> </w:t>
      </w:r>
      <w:r w:rsidR="000A351B" w:rsidRPr="000A351B">
        <w:rPr>
          <w:rFonts w:ascii="Times New Roman" w:hAnsi="Times New Roman" w:cs="Times New Roman"/>
          <w:sz w:val="24"/>
          <w:szCs w:val="24"/>
        </w:rPr>
        <w:t xml:space="preserve">A </w:t>
      </w:r>
      <w:r w:rsidR="000A351B">
        <w:rPr>
          <w:rFonts w:ascii="Times New Roman" w:hAnsi="Times New Roman" w:cs="Times New Roman"/>
          <w:sz w:val="24"/>
          <w:szCs w:val="24"/>
        </w:rPr>
        <w:t>resumption of the IMF programme (</w:t>
      </w:r>
      <w:r w:rsidR="00D3136B">
        <w:rPr>
          <w:rFonts w:ascii="Times New Roman" w:hAnsi="Times New Roman" w:cs="Times New Roman"/>
          <w:sz w:val="24"/>
          <w:szCs w:val="24"/>
        </w:rPr>
        <w:t>USD 15,</w:t>
      </w:r>
      <w:r w:rsidR="000A351B" w:rsidRPr="00E3243F">
        <w:rPr>
          <w:rFonts w:ascii="Times New Roman" w:hAnsi="Times New Roman" w:cs="Times New Roman"/>
          <w:sz w:val="24"/>
          <w:szCs w:val="24"/>
        </w:rPr>
        <w:t xml:space="preserve">15 billion </w:t>
      </w:r>
      <w:r w:rsidR="000A351B">
        <w:rPr>
          <w:rFonts w:ascii="Times New Roman" w:hAnsi="Times New Roman" w:cs="Times New Roman"/>
          <w:sz w:val="24"/>
          <w:szCs w:val="24"/>
        </w:rPr>
        <w:t xml:space="preserve">SBA for Ukraine approved in </w:t>
      </w:r>
      <w:r w:rsidR="000A351B" w:rsidRPr="00E3243F">
        <w:rPr>
          <w:rFonts w:ascii="Times New Roman" w:hAnsi="Times New Roman" w:cs="Times New Roman"/>
          <w:sz w:val="24"/>
          <w:szCs w:val="24"/>
        </w:rPr>
        <w:t>July 2010</w:t>
      </w:r>
      <w:r w:rsidR="000A351B">
        <w:rPr>
          <w:rFonts w:ascii="Times New Roman" w:hAnsi="Times New Roman" w:cs="Times New Roman"/>
          <w:sz w:val="24"/>
          <w:szCs w:val="24"/>
        </w:rPr>
        <w:t xml:space="preserve">) </w:t>
      </w:r>
      <w:r w:rsidR="000A351B" w:rsidRPr="000A351B">
        <w:rPr>
          <w:rFonts w:ascii="Times New Roman" w:hAnsi="Times New Roman" w:cs="Times New Roman"/>
          <w:sz w:val="24"/>
          <w:szCs w:val="24"/>
        </w:rPr>
        <w:t>would help to secure the</w:t>
      </w:r>
      <w:r w:rsidR="000A351B">
        <w:rPr>
          <w:rFonts w:ascii="Times New Roman" w:hAnsi="Times New Roman" w:cs="Times New Roman"/>
          <w:sz w:val="24"/>
          <w:szCs w:val="24"/>
        </w:rPr>
        <w:t xml:space="preserve"> </w:t>
      </w:r>
      <w:r w:rsidR="000A351B" w:rsidRPr="000A351B">
        <w:rPr>
          <w:rFonts w:ascii="Times New Roman" w:hAnsi="Times New Roman" w:cs="Times New Roman"/>
          <w:sz w:val="24"/>
          <w:szCs w:val="24"/>
        </w:rPr>
        <w:t>financing to cover external imbalances, stabilize expectations, and reduce external funding costs</w:t>
      </w:r>
      <w:r w:rsidR="00AE728A">
        <w:rPr>
          <w:rFonts w:ascii="Times New Roman" w:hAnsi="Times New Roman" w:cs="Times New Roman"/>
          <w:sz w:val="24"/>
          <w:szCs w:val="24"/>
        </w:rPr>
        <w:t>, but</w:t>
      </w:r>
      <w:r w:rsidR="00C32D09">
        <w:rPr>
          <w:rFonts w:ascii="Times New Roman" w:hAnsi="Times New Roman" w:cs="Times New Roman"/>
          <w:sz w:val="24"/>
          <w:szCs w:val="24"/>
        </w:rPr>
        <w:t xml:space="preserve"> </w:t>
      </w:r>
      <w:r w:rsidR="00AE728A">
        <w:rPr>
          <w:rFonts w:ascii="Times New Roman" w:hAnsi="Times New Roman" w:cs="Times New Roman"/>
          <w:sz w:val="24"/>
          <w:szCs w:val="24"/>
        </w:rPr>
        <w:t>h</w:t>
      </w:r>
      <w:r w:rsidR="00247889">
        <w:rPr>
          <w:rFonts w:ascii="Times New Roman" w:hAnsi="Times New Roman" w:cs="Times New Roman"/>
          <w:sz w:val="24"/>
          <w:szCs w:val="24"/>
        </w:rPr>
        <w:t>aving carried</w:t>
      </w:r>
      <w:r w:rsidR="00C32D09">
        <w:rPr>
          <w:rFonts w:ascii="Times New Roman" w:hAnsi="Times New Roman" w:cs="Times New Roman"/>
          <w:sz w:val="24"/>
          <w:szCs w:val="24"/>
        </w:rPr>
        <w:t xml:space="preserve"> </w:t>
      </w:r>
      <w:r w:rsidR="009C6CE7">
        <w:rPr>
          <w:rFonts w:ascii="Times New Roman" w:hAnsi="Times New Roman" w:cs="Times New Roman"/>
          <w:sz w:val="24"/>
          <w:szCs w:val="24"/>
        </w:rPr>
        <w:t>several</w:t>
      </w:r>
      <w:r w:rsidR="00C32D09">
        <w:rPr>
          <w:rFonts w:ascii="Times New Roman" w:hAnsi="Times New Roman" w:cs="Times New Roman"/>
          <w:sz w:val="24"/>
          <w:szCs w:val="24"/>
        </w:rPr>
        <w:t xml:space="preserve"> mission</w:t>
      </w:r>
      <w:r w:rsidR="00085C60">
        <w:rPr>
          <w:rFonts w:ascii="Times New Roman" w:hAnsi="Times New Roman" w:cs="Times New Roman"/>
          <w:sz w:val="24"/>
          <w:szCs w:val="24"/>
        </w:rPr>
        <w:t>s to Ukraine</w:t>
      </w:r>
      <w:r w:rsidR="009C6CE7">
        <w:rPr>
          <w:rFonts w:ascii="Times New Roman" w:hAnsi="Times New Roman" w:cs="Times New Roman"/>
          <w:sz w:val="24"/>
          <w:szCs w:val="24"/>
        </w:rPr>
        <w:t xml:space="preserve"> and discussions</w:t>
      </w:r>
      <w:r w:rsidR="009C6CE7" w:rsidRPr="009C6CE7">
        <w:rPr>
          <w:rFonts w:ascii="Times New Roman" w:hAnsi="Times New Roman" w:cs="Times New Roman"/>
          <w:sz w:val="24"/>
          <w:szCs w:val="24"/>
        </w:rPr>
        <w:t xml:space="preserve"> </w:t>
      </w:r>
      <w:r w:rsidR="009C6CE7">
        <w:rPr>
          <w:rFonts w:ascii="Times New Roman" w:hAnsi="Times New Roman" w:cs="Times New Roman"/>
          <w:sz w:val="24"/>
          <w:szCs w:val="24"/>
        </w:rPr>
        <w:t xml:space="preserve">in 2011 </w:t>
      </w:r>
      <w:r w:rsidR="00AE728A">
        <w:rPr>
          <w:rFonts w:ascii="Times New Roman" w:hAnsi="Times New Roman" w:cs="Times New Roman"/>
          <w:sz w:val="24"/>
          <w:szCs w:val="24"/>
        </w:rPr>
        <w:t xml:space="preserve">the </w:t>
      </w:r>
      <w:r w:rsidR="00247889">
        <w:rPr>
          <w:rFonts w:ascii="Times New Roman" w:hAnsi="Times New Roman" w:cs="Times New Roman"/>
          <w:sz w:val="24"/>
          <w:szCs w:val="24"/>
        </w:rPr>
        <w:t xml:space="preserve">IMF resisted from approval and disbursement of a </w:t>
      </w:r>
      <w:r w:rsidR="00C32D09">
        <w:rPr>
          <w:rFonts w:ascii="Times New Roman" w:hAnsi="Times New Roman" w:cs="Times New Roman"/>
          <w:sz w:val="24"/>
          <w:szCs w:val="24"/>
        </w:rPr>
        <w:t>new tranches for Ukraine.</w:t>
      </w:r>
      <w:r w:rsidR="00C32D09" w:rsidRPr="00C32D09">
        <w:rPr>
          <w:rFonts w:ascii="Times New Roman" w:hAnsi="Times New Roman" w:cs="Times New Roman"/>
          <w:sz w:val="24"/>
          <w:szCs w:val="24"/>
        </w:rPr>
        <w:t xml:space="preserve"> </w:t>
      </w:r>
      <w:r w:rsidR="00085C60" w:rsidRPr="000A351B">
        <w:rPr>
          <w:rFonts w:ascii="Times New Roman" w:hAnsi="Times New Roman" w:cs="Times New Roman"/>
          <w:sz w:val="24"/>
          <w:szCs w:val="24"/>
        </w:rPr>
        <w:t>I</w:t>
      </w:r>
      <w:r w:rsidR="00C32D09" w:rsidRPr="000A351B">
        <w:rPr>
          <w:rFonts w:ascii="Times New Roman" w:hAnsi="Times New Roman" w:cs="Times New Roman"/>
          <w:sz w:val="24"/>
          <w:szCs w:val="24"/>
        </w:rPr>
        <w:t xml:space="preserve">n 2012 Ukraine </w:t>
      </w:r>
      <w:r w:rsidR="00085C60">
        <w:rPr>
          <w:rFonts w:ascii="Times New Roman" w:hAnsi="Times New Roman" w:cs="Times New Roman"/>
          <w:sz w:val="24"/>
          <w:szCs w:val="24"/>
        </w:rPr>
        <w:t>is anticipated to</w:t>
      </w:r>
      <w:r w:rsidR="00C32D09">
        <w:rPr>
          <w:rFonts w:ascii="Times New Roman" w:hAnsi="Times New Roman" w:cs="Times New Roman"/>
          <w:sz w:val="24"/>
          <w:szCs w:val="24"/>
        </w:rPr>
        <w:t xml:space="preserve"> enter</w:t>
      </w:r>
      <w:r w:rsidR="00C32D09" w:rsidRPr="000A351B">
        <w:rPr>
          <w:rFonts w:ascii="Times New Roman" w:hAnsi="Times New Roman" w:cs="Times New Roman"/>
          <w:sz w:val="24"/>
          <w:szCs w:val="24"/>
        </w:rPr>
        <w:t xml:space="preserve"> a period of lower</w:t>
      </w:r>
      <w:r w:rsidR="00C32D09">
        <w:rPr>
          <w:rFonts w:ascii="Times New Roman" w:hAnsi="Times New Roman" w:cs="Times New Roman"/>
          <w:sz w:val="24"/>
          <w:szCs w:val="24"/>
        </w:rPr>
        <w:t xml:space="preserve"> </w:t>
      </w:r>
      <w:r w:rsidR="00C32D09" w:rsidRPr="000A351B">
        <w:rPr>
          <w:rFonts w:ascii="Times New Roman" w:hAnsi="Times New Roman" w:cs="Times New Roman"/>
          <w:sz w:val="24"/>
          <w:szCs w:val="24"/>
        </w:rPr>
        <w:t>external d</w:t>
      </w:r>
      <w:r w:rsidR="00085C60">
        <w:rPr>
          <w:rFonts w:ascii="Times New Roman" w:hAnsi="Times New Roman" w:cs="Times New Roman"/>
          <w:sz w:val="24"/>
          <w:szCs w:val="24"/>
        </w:rPr>
        <w:t>emand, higher funding pressures</w:t>
      </w:r>
      <w:r w:rsidR="00C32D09" w:rsidRPr="000A351B">
        <w:rPr>
          <w:rFonts w:ascii="Times New Roman" w:hAnsi="Times New Roman" w:cs="Times New Roman"/>
          <w:sz w:val="24"/>
          <w:szCs w:val="24"/>
        </w:rPr>
        <w:t xml:space="preserve"> and instability in international markets</w:t>
      </w:r>
      <w:r w:rsidR="00C32D09">
        <w:rPr>
          <w:rFonts w:ascii="Times New Roman" w:hAnsi="Times New Roman" w:cs="Times New Roman"/>
          <w:sz w:val="24"/>
          <w:szCs w:val="24"/>
        </w:rPr>
        <w:t xml:space="preserve"> with GDP growth slowing down to 2,</w:t>
      </w:r>
      <w:r w:rsidR="00C32D09" w:rsidRPr="000A351B">
        <w:rPr>
          <w:rFonts w:ascii="Times New Roman" w:hAnsi="Times New Roman" w:cs="Times New Roman"/>
          <w:sz w:val="24"/>
          <w:szCs w:val="24"/>
        </w:rPr>
        <w:t xml:space="preserve">5 </w:t>
      </w:r>
      <w:r w:rsidR="00C32D09">
        <w:rPr>
          <w:rFonts w:ascii="Times New Roman" w:hAnsi="Times New Roman" w:cs="Times New Roman"/>
          <w:sz w:val="24"/>
          <w:szCs w:val="24"/>
        </w:rPr>
        <w:t>%</w:t>
      </w:r>
      <w:r w:rsidR="00C32D09" w:rsidRPr="000A351B">
        <w:rPr>
          <w:rFonts w:ascii="Times New Roman" w:hAnsi="Times New Roman" w:cs="Times New Roman"/>
          <w:sz w:val="24"/>
          <w:szCs w:val="24"/>
        </w:rPr>
        <w:t>.</w:t>
      </w:r>
    </w:p>
    <w:p w:rsidR="003A7768" w:rsidRDefault="003A7768" w:rsidP="003A7768">
      <w:pPr>
        <w:spacing w:after="0" w:line="240" w:lineRule="auto"/>
        <w:jc w:val="both"/>
        <w:rPr>
          <w:rFonts w:ascii="Times New Roman" w:hAnsi="Times New Roman" w:cs="Times New Roman"/>
          <w:sz w:val="24"/>
          <w:szCs w:val="24"/>
        </w:rPr>
      </w:pPr>
    </w:p>
    <w:p w:rsidR="00E15978" w:rsidRPr="00146BF2" w:rsidRDefault="009A1797" w:rsidP="00CF5070">
      <w:pPr>
        <w:spacing w:after="0" w:line="240" w:lineRule="auto"/>
        <w:jc w:val="both"/>
        <w:rPr>
          <w:rFonts w:ascii="Times New Roman" w:hAnsi="Times New Roman" w:cs="Times New Roman"/>
          <w:sz w:val="24"/>
          <w:szCs w:val="24"/>
        </w:rPr>
      </w:pPr>
      <w:r w:rsidRPr="00F217E2">
        <w:rPr>
          <w:rFonts w:ascii="Times New Roman" w:hAnsi="Times New Roman" w:cs="Times New Roman"/>
          <w:b/>
          <w:sz w:val="24"/>
          <w:szCs w:val="24"/>
        </w:rPr>
        <w:t>Highlights on progress in UN reform</w:t>
      </w:r>
      <w:r w:rsidR="003804DC">
        <w:rPr>
          <w:rFonts w:ascii="Times New Roman" w:hAnsi="Times New Roman" w:cs="Times New Roman"/>
          <w:b/>
          <w:sz w:val="24"/>
          <w:szCs w:val="24"/>
        </w:rPr>
        <w:t xml:space="preserve">, </w:t>
      </w:r>
      <w:r w:rsidR="003804DC" w:rsidRPr="00E3243F">
        <w:rPr>
          <w:rFonts w:ascii="Times New Roman" w:hAnsi="Times New Roman" w:cs="Times New Roman"/>
          <w:i/>
          <w:sz w:val="24"/>
          <w:szCs w:val="24"/>
        </w:rPr>
        <w:t xml:space="preserve">including </w:t>
      </w:r>
      <w:r w:rsidRPr="00E3243F">
        <w:rPr>
          <w:rFonts w:ascii="Times New Roman" w:hAnsi="Times New Roman" w:cs="Times New Roman"/>
          <w:i/>
          <w:sz w:val="24"/>
          <w:szCs w:val="24"/>
        </w:rPr>
        <w:t>efforts to align with the national development processes</w:t>
      </w:r>
      <w:r w:rsidR="00DE148D" w:rsidRPr="00E3243F">
        <w:rPr>
          <w:rFonts w:ascii="Times New Roman" w:hAnsi="Times New Roman" w:cs="Times New Roman"/>
          <w:i/>
          <w:sz w:val="24"/>
          <w:szCs w:val="24"/>
        </w:rPr>
        <w:t>, support to the national government in the advancing the achievement of the Millennium Declaration/MDGs,</w:t>
      </w:r>
      <w:r w:rsidR="00DE148D" w:rsidRPr="00E3243F">
        <w:rPr>
          <w:i/>
        </w:rPr>
        <w:t xml:space="preserve"> </w:t>
      </w:r>
      <w:r w:rsidR="00DE148D" w:rsidRPr="00E3243F">
        <w:rPr>
          <w:rFonts w:ascii="Times New Roman" w:hAnsi="Times New Roman" w:cs="Times New Roman"/>
          <w:i/>
          <w:sz w:val="24"/>
          <w:szCs w:val="24"/>
        </w:rPr>
        <w:t>support of the national partners’ endeavors towards capacity development and aid effectiveness, experiences of common programming, including HACT</w:t>
      </w:r>
    </w:p>
    <w:p w:rsidR="00CF5070" w:rsidRDefault="00CF5070" w:rsidP="00CF5070">
      <w:pPr>
        <w:spacing w:after="0" w:line="240" w:lineRule="auto"/>
        <w:jc w:val="both"/>
        <w:rPr>
          <w:rFonts w:ascii="Times New Roman" w:hAnsi="Times New Roman" w:cs="Times New Roman"/>
          <w:sz w:val="24"/>
          <w:szCs w:val="24"/>
        </w:rPr>
      </w:pPr>
    </w:p>
    <w:p w:rsidR="00F217E2" w:rsidRDefault="00F217E2" w:rsidP="00CF5070">
      <w:pPr>
        <w:spacing w:after="0" w:line="240" w:lineRule="auto"/>
        <w:jc w:val="both"/>
        <w:rPr>
          <w:rFonts w:ascii="Times New Roman" w:hAnsi="Times New Roman" w:cs="Times New Roman"/>
          <w:sz w:val="24"/>
          <w:szCs w:val="24"/>
        </w:rPr>
      </w:pPr>
      <w:r w:rsidRPr="00F217E2">
        <w:rPr>
          <w:rFonts w:ascii="Times New Roman" w:hAnsi="Times New Roman" w:cs="Times New Roman"/>
          <w:sz w:val="24"/>
          <w:szCs w:val="24"/>
        </w:rPr>
        <w:t>In 201</w:t>
      </w:r>
      <w:r>
        <w:rPr>
          <w:rFonts w:ascii="Times New Roman" w:hAnsi="Times New Roman" w:cs="Times New Roman"/>
          <w:sz w:val="24"/>
          <w:szCs w:val="24"/>
        </w:rPr>
        <w:t>1</w:t>
      </w:r>
      <w:r w:rsidRPr="00F217E2">
        <w:rPr>
          <w:rFonts w:ascii="Times New Roman" w:hAnsi="Times New Roman" w:cs="Times New Roman"/>
          <w:sz w:val="24"/>
          <w:szCs w:val="24"/>
        </w:rPr>
        <w:t xml:space="preserve"> the UNCT continued to provide high level policy advice to the Government on a broad range of </w:t>
      </w:r>
      <w:r w:rsidR="00C07263">
        <w:rPr>
          <w:rFonts w:ascii="Times New Roman" w:hAnsi="Times New Roman" w:cs="Times New Roman"/>
          <w:sz w:val="24"/>
          <w:szCs w:val="24"/>
        </w:rPr>
        <w:t xml:space="preserve">national development priority </w:t>
      </w:r>
      <w:r w:rsidRPr="00F217E2">
        <w:rPr>
          <w:rFonts w:ascii="Times New Roman" w:hAnsi="Times New Roman" w:cs="Times New Roman"/>
          <w:sz w:val="24"/>
          <w:szCs w:val="24"/>
        </w:rPr>
        <w:t>issues, including provision of comments and recommendations to draft legislative acts based on best international and European practices, conducting workshops and public policy debates,</w:t>
      </w:r>
      <w:r w:rsidR="00784E93">
        <w:rPr>
          <w:rFonts w:ascii="Times New Roman" w:hAnsi="Times New Roman" w:cs="Times New Roman"/>
          <w:sz w:val="24"/>
          <w:szCs w:val="24"/>
        </w:rPr>
        <w:t xml:space="preserve"> carry</w:t>
      </w:r>
      <w:r w:rsidR="008230A2">
        <w:rPr>
          <w:rFonts w:ascii="Times New Roman" w:hAnsi="Times New Roman" w:cs="Times New Roman"/>
          <w:sz w:val="24"/>
          <w:szCs w:val="24"/>
        </w:rPr>
        <w:t>ing</w:t>
      </w:r>
      <w:r w:rsidR="00784E93">
        <w:rPr>
          <w:rFonts w:ascii="Times New Roman" w:hAnsi="Times New Roman" w:cs="Times New Roman"/>
          <w:sz w:val="24"/>
          <w:szCs w:val="24"/>
        </w:rPr>
        <w:t xml:space="preserve"> out capacity development activities, </w:t>
      </w:r>
      <w:r w:rsidRPr="00F217E2">
        <w:rPr>
          <w:rFonts w:ascii="Times New Roman" w:hAnsi="Times New Roman" w:cs="Times New Roman"/>
          <w:sz w:val="24"/>
          <w:szCs w:val="24"/>
        </w:rPr>
        <w:t>as well as</w:t>
      </w:r>
      <w:r w:rsidR="00E3243F">
        <w:rPr>
          <w:rFonts w:ascii="Times New Roman" w:hAnsi="Times New Roman" w:cs="Times New Roman"/>
          <w:sz w:val="24"/>
          <w:szCs w:val="24"/>
        </w:rPr>
        <w:t xml:space="preserve"> </w:t>
      </w:r>
      <w:r w:rsidR="00AF0FE9">
        <w:rPr>
          <w:rFonts w:ascii="Times New Roman" w:hAnsi="Times New Roman" w:cs="Times New Roman"/>
          <w:sz w:val="24"/>
          <w:szCs w:val="24"/>
        </w:rPr>
        <w:t xml:space="preserve">providing </w:t>
      </w:r>
      <w:r w:rsidR="00E3243F">
        <w:rPr>
          <w:rFonts w:ascii="Times New Roman" w:hAnsi="Times New Roman" w:cs="Times New Roman"/>
          <w:sz w:val="24"/>
          <w:szCs w:val="24"/>
        </w:rPr>
        <w:t>day-to-day advisory support to</w:t>
      </w:r>
      <w:r w:rsidRPr="00F217E2">
        <w:rPr>
          <w:rFonts w:ascii="Times New Roman" w:hAnsi="Times New Roman" w:cs="Times New Roman"/>
          <w:sz w:val="24"/>
          <w:szCs w:val="24"/>
        </w:rPr>
        <w:t xml:space="preserve"> line ministries and government institutions</w:t>
      </w:r>
      <w:r w:rsidR="00784E93">
        <w:rPr>
          <w:rFonts w:ascii="Times New Roman" w:hAnsi="Times New Roman" w:cs="Times New Roman"/>
          <w:sz w:val="24"/>
          <w:szCs w:val="24"/>
        </w:rPr>
        <w:t>.</w:t>
      </w:r>
      <w:r w:rsidRPr="00F217E2">
        <w:rPr>
          <w:rFonts w:ascii="Times New Roman" w:hAnsi="Times New Roman" w:cs="Times New Roman"/>
          <w:sz w:val="24"/>
          <w:szCs w:val="24"/>
        </w:rPr>
        <w:t xml:space="preserve"> </w:t>
      </w:r>
    </w:p>
    <w:p w:rsidR="00CF5070" w:rsidRPr="00F217E2" w:rsidRDefault="00CF5070" w:rsidP="00CF5070">
      <w:pPr>
        <w:spacing w:after="0" w:line="240" w:lineRule="auto"/>
        <w:jc w:val="both"/>
        <w:rPr>
          <w:rFonts w:ascii="Times New Roman" w:hAnsi="Times New Roman" w:cs="Times New Roman"/>
          <w:sz w:val="24"/>
          <w:szCs w:val="24"/>
        </w:rPr>
      </w:pPr>
    </w:p>
    <w:p w:rsidR="00A8205C" w:rsidRDefault="00784E93" w:rsidP="00A8205C">
      <w:pPr>
        <w:spacing w:after="0" w:line="240" w:lineRule="auto"/>
        <w:jc w:val="both"/>
        <w:rPr>
          <w:rFonts w:ascii="Times New Roman" w:hAnsi="Times New Roman" w:cs="Times New Roman"/>
          <w:sz w:val="24"/>
          <w:szCs w:val="24"/>
        </w:rPr>
      </w:pPr>
      <w:r w:rsidRPr="00F217E2">
        <w:rPr>
          <w:rFonts w:ascii="Times New Roman" w:hAnsi="Times New Roman" w:cs="Times New Roman"/>
          <w:sz w:val="24"/>
          <w:szCs w:val="24"/>
        </w:rPr>
        <w:t xml:space="preserve">The UN offered its full support to the Government of Ukraine in its efforts to implement the Programme for Economic Reforms </w:t>
      </w:r>
      <w:r w:rsidR="008230A2">
        <w:rPr>
          <w:rFonts w:ascii="Times New Roman" w:hAnsi="Times New Roman" w:cs="Times New Roman"/>
          <w:sz w:val="24"/>
          <w:szCs w:val="24"/>
        </w:rPr>
        <w:t xml:space="preserve">for </w:t>
      </w:r>
      <w:r w:rsidRPr="00F217E2">
        <w:rPr>
          <w:rFonts w:ascii="Times New Roman" w:hAnsi="Times New Roman" w:cs="Times New Roman"/>
          <w:sz w:val="24"/>
          <w:szCs w:val="24"/>
        </w:rPr>
        <w:t>2010-2014 and other sector wide reforms</w:t>
      </w:r>
      <w:r>
        <w:rPr>
          <w:rFonts w:ascii="Times New Roman" w:hAnsi="Times New Roman" w:cs="Times New Roman"/>
          <w:sz w:val="24"/>
          <w:szCs w:val="24"/>
        </w:rPr>
        <w:t xml:space="preserve"> initiated in 2010</w:t>
      </w:r>
      <w:r w:rsidR="00C07263">
        <w:rPr>
          <w:rFonts w:ascii="Times New Roman" w:hAnsi="Times New Roman" w:cs="Times New Roman"/>
          <w:sz w:val="24"/>
          <w:szCs w:val="24"/>
        </w:rPr>
        <w:t>.</w:t>
      </w:r>
      <w:r w:rsidR="008230A2">
        <w:rPr>
          <w:rFonts w:ascii="Times New Roman" w:hAnsi="Times New Roman" w:cs="Times New Roman"/>
          <w:sz w:val="24"/>
          <w:szCs w:val="24"/>
        </w:rPr>
        <w:t xml:space="preserve"> Through the Government of Ukraine-United Nations Partnership Framework for 2012-2016, the programming of the </w:t>
      </w:r>
      <w:r w:rsidR="008230A2">
        <w:rPr>
          <w:rFonts w:ascii="Times New Roman" w:hAnsi="Times New Roman" w:cs="Times New Roman"/>
          <w:sz w:val="24"/>
          <w:szCs w:val="24"/>
        </w:rPr>
        <w:lastRenderedPageBreak/>
        <w:t xml:space="preserve">UNCT was </w:t>
      </w:r>
      <w:r w:rsidR="00234AE9">
        <w:rPr>
          <w:rFonts w:ascii="Times New Roman" w:hAnsi="Times New Roman" w:cs="Times New Roman"/>
          <w:sz w:val="24"/>
          <w:szCs w:val="24"/>
        </w:rPr>
        <w:t xml:space="preserve">fully </w:t>
      </w:r>
      <w:r w:rsidR="008230A2">
        <w:rPr>
          <w:rFonts w:ascii="Times New Roman" w:hAnsi="Times New Roman" w:cs="Times New Roman"/>
          <w:sz w:val="24"/>
          <w:szCs w:val="24"/>
        </w:rPr>
        <w:t xml:space="preserve">aligned </w:t>
      </w:r>
      <w:r w:rsidR="00234AE9" w:rsidRPr="00234AE9">
        <w:rPr>
          <w:rFonts w:ascii="Times New Roman" w:hAnsi="Times New Roman" w:cs="Times New Roman"/>
          <w:sz w:val="24"/>
          <w:szCs w:val="24"/>
        </w:rPr>
        <w:t>to the priorities outlined in the Partnership document</w:t>
      </w:r>
      <w:r w:rsidRPr="00F217E2">
        <w:rPr>
          <w:rFonts w:ascii="Times New Roman" w:hAnsi="Times New Roman" w:cs="Times New Roman"/>
          <w:sz w:val="24"/>
          <w:szCs w:val="24"/>
        </w:rPr>
        <w:t xml:space="preserve">. </w:t>
      </w:r>
      <w:r w:rsidR="00CF5070">
        <w:rPr>
          <w:rFonts w:ascii="Times New Roman" w:hAnsi="Times New Roman" w:cs="Times New Roman"/>
          <w:sz w:val="24"/>
          <w:szCs w:val="24"/>
        </w:rPr>
        <w:t xml:space="preserve">A number of legal acts </w:t>
      </w:r>
      <w:r w:rsidR="00DC6B28">
        <w:rPr>
          <w:rFonts w:ascii="Times New Roman" w:hAnsi="Times New Roman" w:cs="Times New Roman"/>
          <w:sz w:val="24"/>
          <w:szCs w:val="24"/>
        </w:rPr>
        <w:t>prepared</w:t>
      </w:r>
      <w:r w:rsidR="00DA3412">
        <w:rPr>
          <w:rFonts w:ascii="Times New Roman" w:hAnsi="Times New Roman" w:cs="Times New Roman"/>
          <w:sz w:val="24"/>
          <w:szCs w:val="24"/>
        </w:rPr>
        <w:t xml:space="preserve"> with the support of the UNCT were</w:t>
      </w:r>
      <w:r w:rsidR="00CF5070">
        <w:rPr>
          <w:rFonts w:ascii="Times New Roman" w:hAnsi="Times New Roman" w:cs="Times New Roman"/>
          <w:sz w:val="24"/>
          <w:szCs w:val="24"/>
        </w:rPr>
        <w:t xml:space="preserve"> a</w:t>
      </w:r>
      <w:r w:rsidR="00CF5070" w:rsidRPr="009A1AB6">
        <w:rPr>
          <w:rFonts w:ascii="Times New Roman" w:hAnsi="Times New Roman" w:cs="Times New Roman"/>
          <w:sz w:val="24"/>
          <w:szCs w:val="24"/>
        </w:rPr>
        <w:t>pproved in 2011</w:t>
      </w:r>
      <w:r w:rsidR="00CF5070">
        <w:rPr>
          <w:rFonts w:ascii="Times New Roman" w:hAnsi="Times New Roman" w:cs="Times New Roman"/>
          <w:sz w:val="24"/>
          <w:szCs w:val="24"/>
        </w:rPr>
        <w:t xml:space="preserve">, including the </w:t>
      </w:r>
      <w:r w:rsidR="00CF5070" w:rsidRPr="009A1AB6">
        <w:rPr>
          <w:rFonts w:ascii="Times New Roman" w:hAnsi="Times New Roman" w:cs="Times New Roman"/>
          <w:sz w:val="24"/>
          <w:szCs w:val="24"/>
        </w:rPr>
        <w:t xml:space="preserve">Law of Ukraine on Countering Trafficking in Human Beings, </w:t>
      </w:r>
      <w:r w:rsidR="00DA3412">
        <w:rPr>
          <w:rFonts w:ascii="Times New Roman" w:hAnsi="Times New Roman" w:cs="Times New Roman"/>
          <w:sz w:val="24"/>
          <w:szCs w:val="24"/>
        </w:rPr>
        <w:t xml:space="preserve">the </w:t>
      </w:r>
      <w:r w:rsidR="00CF5070" w:rsidRPr="009A1AB6">
        <w:rPr>
          <w:rFonts w:ascii="Times New Roman" w:hAnsi="Times New Roman" w:cs="Times New Roman"/>
          <w:sz w:val="24"/>
          <w:szCs w:val="24"/>
        </w:rPr>
        <w:t>Law on Refugees and Persons in Need of Complementary or Temporary Protection</w:t>
      </w:r>
      <w:r w:rsidR="00CF5070">
        <w:rPr>
          <w:rFonts w:ascii="Times New Roman" w:hAnsi="Times New Roman" w:cs="Times New Roman"/>
          <w:sz w:val="24"/>
          <w:szCs w:val="24"/>
        </w:rPr>
        <w:t>,</w:t>
      </w:r>
      <w:r w:rsidR="00DA3412">
        <w:rPr>
          <w:rFonts w:ascii="Times New Roman" w:hAnsi="Times New Roman" w:cs="Times New Roman"/>
          <w:sz w:val="24"/>
          <w:szCs w:val="24"/>
        </w:rPr>
        <w:t xml:space="preserve"> the</w:t>
      </w:r>
      <w:r w:rsidR="00CF5070" w:rsidRPr="009A1AB6">
        <w:rPr>
          <w:rFonts w:ascii="Times New Roman" w:hAnsi="Times New Roman" w:cs="Times New Roman"/>
          <w:sz w:val="24"/>
          <w:szCs w:val="24"/>
        </w:rPr>
        <w:t xml:space="preserve"> Law on Volunteerism</w:t>
      </w:r>
      <w:r w:rsidR="00CF5070">
        <w:rPr>
          <w:rFonts w:ascii="Times New Roman" w:hAnsi="Times New Roman" w:cs="Times New Roman"/>
          <w:sz w:val="24"/>
          <w:szCs w:val="24"/>
        </w:rPr>
        <w:t>,</w:t>
      </w:r>
      <w:r w:rsidR="00CF5070" w:rsidRPr="009A1AB6">
        <w:rPr>
          <w:rFonts w:ascii="Times New Roman" w:hAnsi="Times New Roman" w:cs="Times New Roman"/>
          <w:sz w:val="24"/>
          <w:szCs w:val="24"/>
        </w:rPr>
        <w:t xml:space="preserve"> </w:t>
      </w:r>
      <w:r w:rsidR="00DA3412">
        <w:rPr>
          <w:rFonts w:ascii="Times New Roman" w:hAnsi="Times New Roman" w:cs="Times New Roman"/>
          <w:sz w:val="24"/>
          <w:szCs w:val="24"/>
        </w:rPr>
        <w:t xml:space="preserve">the </w:t>
      </w:r>
      <w:r w:rsidR="00CF5070" w:rsidRPr="009A1AB6">
        <w:rPr>
          <w:rFonts w:ascii="Times New Roman" w:hAnsi="Times New Roman" w:cs="Times New Roman"/>
          <w:sz w:val="24"/>
          <w:szCs w:val="24"/>
        </w:rPr>
        <w:t>Law on Tobacco Advertising Ban</w:t>
      </w:r>
      <w:r w:rsidR="00CF5070">
        <w:rPr>
          <w:rFonts w:ascii="Times New Roman" w:hAnsi="Times New Roman" w:cs="Times New Roman"/>
          <w:sz w:val="24"/>
          <w:szCs w:val="24"/>
        </w:rPr>
        <w:t>,</w:t>
      </w:r>
      <w:r w:rsidR="00CF5070" w:rsidRPr="009A1AB6">
        <w:rPr>
          <w:rFonts w:ascii="Times New Roman" w:hAnsi="Times New Roman" w:cs="Times New Roman"/>
          <w:sz w:val="24"/>
          <w:szCs w:val="24"/>
        </w:rPr>
        <w:t xml:space="preserve"> </w:t>
      </w:r>
      <w:r w:rsidR="00DA3412">
        <w:rPr>
          <w:rFonts w:ascii="Times New Roman" w:hAnsi="Times New Roman" w:cs="Times New Roman"/>
          <w:sz w:val="24"/>
          <w:szCs w:val="24"/>
        </w:rPr>
        <w:t xml:space="preserve">the </w:t>
      </w:r>
      <w:r w:rsidR="00B56C60" w:rsidRPr="00B56C60">
        <w:rPr>
          <w:rFonts w:ascii="Times New Roman" w:hAnsi="Times New Roman" w:cs="Times New Roman"/>
          <w:sz w:val="24"/>
          <w:szCs w:val="24"/>
        </w:rPr>
        <w:t xml:space="preserve">State AIDS Law, </w:t>
      </w:r>
      <w:r w:rsidR="00DA3412">
        <w:rPr>
          <w:rFonts w:ascii="Times New Roman" w:hAnsi="Times New Roman" w:cs="Times New Roman"/>
          <w:sz w:val="24"/>
          <w:szCs w:val="24"/>
        </w:rPr>
        <w:t xml:space="preserve">the </w:t>
      </w:r>
      <w:r w:rsidR="00CF5070" w:rsidRPr="00B56C60">
        <w:rPr>
          <w:rFonts w:ascii="Times New Roman" w:hAnsi="Times New Roman" w:cs="Times New Roman"/>
          <w:sz w:val="24"/>
          <w:szCs w:val="24"/>
        </w:rPr>
        <w:t xml:space="preserve">State </w:t>
      </w:r>
      <w:r w:rsidR="00CF5070" w:rsidRPr="009A1AB6">
        <w:rPr>
          <w:rFonts w:ascii="Times New Roman" w:hAnsi="Times New Roman" w:cs="Times New Roman"/>
          <w:sz w:val="24"/>
          <w:szCs w:val="24"/>
        </w:rPr>
        <w:t>Migration Policy</w:t>
      </w:r>
      <w:r w:rsidR="00CF5070" w:rsidRPr="00CF5070">
        <w:rPr>
          <w:rFonts w:ascii="Times New Roman" w:hAnsi="Times New Roman" w:cs="Times New Roman"/>
          <w:sz w:val="24"/>
          <w:szCs w:val="24"/>
        </w:rPr>
        <w:t xml:space="preserve"> </w:t>
      </w:r>
      <w:r w:rsidR="00CF5070" w:rsidRPr="009A1AB6">
        <w:rPr>
          <w:rFonts w:ascii="Times New Roman" w:hAnsi="Times New Roman" w:cs="Times New Roman"/>
          <w:sz w:val="24"/>
          <w:szCs w:val="24"/>
        </w:rPr>
        <w:t>concept</w:t>
      </w:r>
      <w:r>
        <w:rPr>
          <w:rFonts w:ascii="Times New Roman" w:hAnsi="Times New Roman" w:cs="Times New Roman"/>
          <w:sz w:val="24"/>
          <w:szCs w:val="24"/>
        </w:rPr>
        <w:t xml:space="preserve">, </w:t>
      </w:r>
      <w:r w:rsidR="00DA3412">
        <w:rPr>
          <w:rFonts w:ascii="Times New Roman" w:hAnsi="Times New Roman" w:cs="Times New Roman"/>
          <w:sz w:val="24"/>
          <w:szCs w:val="24"/>
        </w:rPr>
        <w:t>t</w:t>
      </w:r>
      <w:r w:rsidR="009B718E">
        <w:rPr>
          <w:rFonts w:ascii="Times New Roman" w:hAnsi="Times New Roman" w:cs="Times New Roman"/>
          <w:sz w:val="24"/>
          <w:szCs w:val="24"/>
        </w:rPr>
        <w:t>h</w:t>
      </w:r>
      <w:r w:rsidR="00DA3412">
        <w:rPr>
          <w:rFonts w:ascii="Times New Roman" w:hAnsi="Times New Roman" w:cs="Times New Roman"/>
          <w:sz w:val="24"/>
          <w:szCs w:val="24"/>
        </w:rPr>
        <w:t xml:space="preserve">e </w:t>
      </w:r>
      <w:r>
        <w:rPr>
          <w:rFonts w:ascii="Times New Roman" w:hAnsi="Times New Roman" w:cs="Times New Roman"/>
          <w:sz w:val="24"/>
          <w:szCs w:val="24"/>
        </w:rPr>
        <w:t>Pension and Land reform packages</w:t>
      </w:r>
      <w:r w:rsidR="00CF5070">
        <w:rPr>
          <w:rFonts w:ascii="Times New Roman" w:hAnsi="Times New Roman" w:cs="Times New Roman"/>
          <w:sz w:val="24"/>
          <w:szCs w:val="24"/>
        </w:rPr>
        <w:t xml:space="preserve">. </w:t>
      </w:r>
      <w:r w:rsidR="00DA3412">
        <w:rPr>
          <w:rFonts w:ascii="Times New Roman" w:hAnsi="Times New Roman" w:cs="Times New Roman"/>
          <w:sz w:val="24"/>
          <w:szCs w:val="24"/>
        </w:rPr>
        <w:t>A</w:t>
      </w:r>
      <w:r w:rsidR="00CF5070">
        <w:rPr>
          <w:rFonts w:ascii="Times New Roman" w:hAnsi="Times New Roman" w:cs="Times New Roman"/>
          <w:sz w:val="24"/>
          <w:szCs w:val="24"/>
        </w:rPr>
        <w:t xml:space="preserve">mendments to </w:t>
      </w:r>
      <w:r w:rsidR="00DA3412">
        <w:rPr>
          <w:rFonts w:ascii="Times New Roman" w:hAnsi="Times New Roman" w:cs="Times New Roman"/>
          <w:sz w:val="24"/>
          <w:szCs w:val="24"/>
        </w:rPr>
        <w:t>the</w:t>
      </w:r>
      <w:r w:rsidR="00CF5070">
        <w:rPr>
          <w:rFonts w:ascii="Times New Roman" w:hAnsi="Times New Roman" w:cs="Times New Roman"/>
          <w:sz w:val="24"/>
          <w:szCs w:val="24"/>
        </w:rPr>
        <w:t xml:space="preserve"> </w:t>
      </w:r>
      <w:r w:rsidR="0001271D">
        <w:rPr>
          <w:rFonts w:ascii="Times New Roman" w:hAnsi="Times New Roman" w:cs="Times New Roman"/>
          <w:sz w:val="24"/>
          <w:szCs w:val="24"/>
        </w:rPr>
        <w:t>new Labour C</w:t>
      </w:r>
      <w:r w:rsidR="00CF5070" w:rsidRPr="009A1AB6">
        <w:rPr>
          <w:rFonts w:ascii="Times New Roman" w:hAnsi="Times New Roman" w:cs="Times New Roman"/>
          <w:sz w:val="24"/>
          <w:szCs w:val="24"/>
        </w:rPr>
        <w:t>ode</w:t>
      </w:r>
      <w:r w:rsidR="009B718E">
        <w:rPr>
          <w:rFonts w:ascii="Times New Roman" w:hAnsi="Times New Roman" w:cs="Times New Roman"/>
          <w:sz w:val="24"/>
          <w:szCs w:val="24"/>
        </w:rPr>
        <w:t xml:space="preserve">, </w:t>
      </w:r>
      <w:r w:rsidR="00DA3412">
        <w:rPr>
          <w:rFonts w:ascii="Times New Roman" w:hAnsi="Times New Roman" w:cs="Times New Roman"/>
          <w:sz w:val="24"/>
          <w:szCs w:val="24"/>
        </w:rPr>
        <w:t xml:space="preserve">the </w:t>
      </w:r>
      <w:r w:rsidR="00CF5070" w:rsidRPr="009A1AB6">
        <w:rPr>
          <w:rFonts w:ascii="Times New Roman" w:hAnsi="Times New Roman" w:cs="Times New Roman"/>
          <w:sz w:val="24"/>
          <w:szCs w:val="24"/>
        </w:rPr>
        <w:t xml:space="preserve">Criminal Code, </w:t>
      </w:r>
      <w:r w:rsidR="00DA3412">
        <w:rPr>
          <w:rFonts w:ascii="Times New Roman" w:hAnsi="Times New Roman" w:cs="Times New Roman"/>
          <w:sz w:val="24"/>
          <w:szCs w:val="24"/>
        </w:rPr>
        <w:t xml:space="preserve">the </w:t>
      </w:r>
      <w:r w:rsidR="00CF5070" w:rsidRPr="009A1AB6">
        <w:rPr>
          <w:rFonts w:ascii="Times New Roman" w:hAnsi="Times New Roman" w:cs="Times New Roman"/>
          <w:sz w:val="24"/>
          <w:szCs w:val="24"/>
        </w:rPr>
        <w:t xml:space="preserve">draft Law </w:t>
      </w:r>
      <w:r w:rsidR="00CF5070">
        <w:rPr>
          <w:rFonts w:ascii="Times New Roman" w:hAnsi="Times New Roman" w:cs="Times New Roman"/>
          <w:sz w:val="24"/>
          <w:szCs w:val="24"/>
        </w:rPr>
        <w:t>on</w:t>
      </w:r>
      <w:r w:rsidR="00CF5070" w:rsidRPr="009A1AB6">
        <w:rPr>
          <w:rFonts w:ascii="Times New Roman" w:hAnsi="Times New Roman" w:cs="Times New Roman"/>
          <w:sz w:val="24"/>
          <w:szCs w:val="24"/>
        </w:rPr>
        <w:t xml:space="preserve"> </w:t>
      </w:r>
      <w:r w:rsidR="00CF5070">
        <w:rPr>
          <w:rFonts w:ascii="Times New Roman" w:hAnsi="Times New Roman" w:cs="Times New Roman"/>
          <w:sz w:val="24"/>
          <w:szCs w:val="24"/>
        </w:rPr>
        <w:t>C</w:t>
      </w:r>
      <w:r w:rsidR="00CF5070" w:rsidRPr="009A1AB6">
        <w:rPr>
          <w:rFonts w:ascii="Times New Roman" w:hAnsi="Times New Roman" w:cs="Times New Roman"/>
          <w:sz w:val="24"/>
          <w:szCs w:val="24"/>
        </w:rPr>
        <w:t>ombat</w:t>
      </w:r>
      <w:r w:rsidR="00CF5070">
        <w:rPr>
          <w:rFonts w:ascii="Times New Roman" w:hAnsi="Times New Roman" w:cs="Times New Roman"/>
          <w:sz w:val="24"/>
          <w:szCs w:val="24"/>
        </w:rPr>
        <w:t>ing</w:t>
      </w:r>
      <w:r w:rsidR="00CF5070" w:rsidRPr="009A1AB6">
        <w:rPr>
          <w:rFonts w:ascii="Times New Roman" w:hAnsi="Times New Roman" w:cs="Times New Roman"/>
          <w:sz w:val="24"/>
          <w:szCs w:val="24"/>
        </w:rPr>
        <w:t xml:space="preserve"> </w:t>
      </w:r>
      <w:r w:rsidR="00CF5070">
        <w:rPr>
          <w:rFonts w:ascii="Times New Roman" w:hAnsi="Times New Roman" w:cs="Times New Roman"/>
          <w:sz w:val="24"/>
          <w:szCs w:val="24"/>
        </w:rPr>
        <w:t>C</w:t>
      </w:r>
      <w:r w:rsidR="00CF5070" w:rsidRPr="009A1AB6">
        <w:rPr>
          <w:rFonts w:ascii="Times New Roman" w:hAnsi="Times New Roman" w:cs="Times New Roman"/>
          <w:sz w:val="24"/>
          <w:szCs w:val="24"/>
        </w:rPr>
        <w:t xml:space="preserve">hild </w:t>
      </w:r>
      <w:r w:rsidR="00CF5070">
        <w:rPr>
          <w:rFonts w:ascii="Times New Roman" w:hAnsi="Times New Roman" w:cs="Times New Roman"/>
          <w:sz w:val="24"/>
          <w:szCs w:val="24"/>
        </w:rPr>
        <w:t>P</w:t>
      </w:r>
      <w:r w:rsidR="00CF5070" w:rsidRPr="009A1AB6">
        <w:rPr>
          <w:rFonts w:ascii="Times New Roman" w:hAnsi="Times New Roman" w:cs="Times New Roman"/>
          <w:sz w:val="24"/>
          <w:szCs w:val="24"/>
        </w:rPr>
        <w:t>rostitution</w:t>
      </w:r>
      <w:r w:rsidR="00DA3412">
        <w:rPr>
          <w:rFonts w:ascii="Times New Roman" w:hAnsi="Times New Roman" w:cs="Times New Roman"/>
          <w:sz w:val="24"/>
          <w:szCs w:val="24"/>
        </w:rPr>
        <w:t>, the</w:t>
      </w:r>
      <w:r w:rsidR="00CF5070" w:rsidRPr="009A1AB6">
        <w:rPr>
          <w:rFonts w:ascii="Times New Roman" w:hAnsi="Times New Roman" w:cs="Times New Roman"/>
          <w:sz w:val="24"/>
          <w:szCs w:val="24"/>
        </w:rPr>
        <w:t xml:space="preserve"> law </w:t>
      </w:r>
      <w:r w:rsidR="00CF5070">
        <w:rPr>
          <w:rFonts w:ascii="Times New Roman" w:hAnsi="Times New Roman" w:cs="Times New Roman"/>
          <w:sz w:val="24"/>
          <w:szCs w:val="24"/>
        </w:rPr>
        <w:t>o</w:t>
      </w:r>
      <w:r w:rsidR="00CF5070" w:rsidRPr="009A1AB6">
        <w:rPr>
          <w:rFonts w:ascii="Times New Roman" w:hAnsi="Times New Roman" w:cs="Times New Roman"/>
          <w:sz w:val="24"/>
          <w:szCs w:val="24"/>
        </w:rPr>
        <w:t xml:space="preserve">n Public Organizations, </w:t>
      </w:r>
      <w:r w:rsidR="00DA3412">
        <w:rPr>
          <w:rFonts w:ascii="Times New Roman" w:hAnsi="Times New Roman" w:cs="Times New Roman"/>
          <w:sz w:val="24"/>
          <w:szCs w:val="24"/>
        </w:rPr>
        <w:t xml:space="preserve">the </w:t>
      </w:r>
      <w:r w:rsidR="00CF5070" w:rsidRPr="009A1AB6">
        <w:rPr>
          <w:rFonts w:ascii="Times New Roman" w:hAnsi="Times New Roman" w:cs="Times New Roman"/>
          <w:sz w:val="24"/>
          <w:szCs w:val="24"/>
        </w:rPr>
        <w:t>Law on Strategic Planning</w:t>
      </w:r>
      <w:r w:rsidR="00DA3412">
        <w:rPr>
          <w:rFonts w:ascii="Times New Roman" w:hAnsi="Times New Roman" w:cs="Times New Roman"/>
          <w:sz w:val="24"/>
          <w:szCs w:val="24"/>
        </w:rPr>
        <w:t xml:space="preserve"> were advocated for by the UNCT</w:t>
      </w:r>
      <w:r w:rsidR="009B718E">
        <w:rPr>
          <w:rFonts w:ascii="Times New Roman" w:hAnsi="Times New Roman" w:cs="Times New Roman"/>
          <w:sz w:val="24"/>
          <w:szCs w:val="24"/>
        </w:rPr>
        <w:t xml:space="preserve">. </w:t>
      </w:r>
    </w:p>
    <w:p w:rsidR="00CF5070" w:rsidRDefault="00CF5070" w:rsidP="00CF5070">
      <w:pPr>
        <w:spacing w:after="0" w:line="240" w:lineRule="auto"/>
        <w:jc w:val="both"/>
        <w:rPr>
          <w:rFonts w:ascii="Times New Roman" w:hAnsi="Times New Roman" w:cs="Times New Roman"/>
          <w:sz w:val="24"/>
          <w:szCs w:val="24"/>
        </w:rPr>
      </w:pPr>
    </w:p>
    <w:p w:rsidR="00CF5070" w:rsidRDefault="00F217E2" w:rsidP="00CF5070">
      <w:pPr>
        <w:spacing w:after="0" w:line="240" w:lineRule="auto"/>
        <w:jc w:val="both"/>
        <w:rPr>
          <w:rFonts w:ascii="Times New Roman" w:hAnsi="Times New Roman" w:cs="Times New Roman"/>
          <w:sz w:val="24"/>
          <w:szCs w:val="24"/>
        </w:rPr>
      </w:pPr>
      <w:r w:rsidRPr="00F217E2">
        <w:rPr>
          <w:rFonts w:ascii="Times New Roman" w:hAnsi="Times New Roman" w:cs="Times New Roman"/>
          <w:sz w:val="24"/>
          <w:szCs w:val="24"/>
        </w:rPr>
        <w:t>The UN also supported</w:t>
      </w:r>
      <w:r w:rsidR="0053602E">
        <w:rPr>
          <w:rFonts w:ascii="Times New Roman" w:hAnsi="Times New Roman" w:cs="Times New Roman"/>
          <w:sz w:val="24"/>
          <w:szCs w:val="24"/>
        </w:rPr>
        <w:t xml:space="preserve"> the</w:t>
      </w:r>
      <w:r w:rsidRPr="00F217E2">
        <w:rPr>
          <w:rFonts w:ascii="Times New Roman" w:hAnsi="Times New Roman" w:cs="Times New Roman"/>
          <w:sz w:val="24"/>
          <w:szCs w:val="24"/>
        </w:rPr>
        <w:t xml:space="preserve"> </w:t>
      </w:r>
      <w:r w:rsidR="0001271D">
        <w:rPr>
          <w:rFonts w:ascii="Times New Roman" w:hAnsi="Times New Roman" w:cs="Times New Roman"/>
          <w:sz w:val="24"/>
          <w:szCs w:val="24"/>
        </w:rPr>
        <w:t>implementation of</w:t>
      </w:r>
      <w:r w:rsidRPr="00F217E2">
        <w:rPr>
          <w:rFonts w:ascii="Times New Roman" w:hAnsi="Times New Roman" w:cs="Times New Roman"/>
          <w:sz w:val="24"/>
          <w:szCs w:val="24"/>
        </w:rPr>
        <w:t xml:space="preserve"> </w:t>
      </w:r>
      <w:r w:rsidR="00DC6B28">
        <w:rPr>
          <w:rFonts w:ascii="Times New Roman" w:hAnsi="Times New Roman" w:cs="Times New Roman"/>
          <w:sz w:val="24"/>
          <w:szCs w:val="24"/>
        </w:rPr>
        <w:t xml:space="preserve">the </w:t>
      </w:r>
      <w:r w:rsidR="00CF5070" w:rsidRPr="003804DC">
        <w:rPr>
          <w:rFonts w:ascii="Times New Roman" w:hAnsi="Times New Roman" w:cs="Times New Roman"/>
          <w:sz w:val="24"/>
          <w:szCs w:val="24"/>
        </w:rPr>
        <w:t xml:space="preserve">social sector reform, including social policy reform, pension reform, </w:t>
      </w:r>
      <w:r w:rsidR="0053602E">
        <w:rPr>
          <w:rFonts w:ascii="Times New Roman" w:hAnsi="Times New Roman" w:cs="Times New Roman"/>
          <w:sz w:val="24"/>
          <w:szCs w:val="24"/>
        </w:rPr>
        <w:t xml:space="preserve">the </w:t>
      </w:r>
      <w:r w:rsidR="0001271D">
        <w:rPr>
          <w:rFonts w:ascii="Times New Roman" w:hAnsi="Times New Roman" w:cs="Times New Roman"/>
          <w:sz w:val="24"/>
          <w:szCs w:val="24"/>
        </w:rPr>
        <w:t xml:space="preserve">development and adoption of the </w:t>
      </w:r>
      <w:r w:rsidR="00CF5070" w:rsidRPr="003804DC">
        <w:rPr>
          <w:rFonts w:ascii="Times New Roman" w:hAnsi="Times New Roman" w:cs="Times New Roman"/>
          <w:sz w:val="24"/>
          <w:szCs w:val="24"/>
        </w:rPr>
        <w:t>legislation o</w:t>
      </w:r>
      <w:r w:rsidR="0001271D">
        <w:rPr>
          <w:rFonts w:ascii="Times New Roman" w:hAnsi="Times New Roman" w:cs="Times New Roman"/>
          <w:sz w:val="24"/>
          <w:szCs w:val="24"/>
        </w:rPr>
        <w:t>n</w:t>
      </w:r>
      <w:r w:rsidR="00CF5070" w:rsidRPr="003804DC">
        <w:rPr>
          <w:rFonts w:ascii="Times New Roman" w:hAnsi="Times New Roman" w:cs="Times New Roman"/>
          <w:sz w:val="24"/>
          <w:szCs w:val="24"/>
        </w:rPr>
        <w:t xml:space="preserve"> employment and wages, </w:t>
      </w:r>
      <w:r w:rsidR="0053602E">
        <w:rPr>
          <w:rFonts w:ascii="Times New Roman" w:hAnsi="Times New Roman" w:cs="Times New Roman"/>
          <w:sz w:val="24"/>
          <w:szCs w:val="24"/>
        </w:rPr>
        <w:t xml:space="preserve">the </w:t>
      </w:r>
      <w:r w:rsidR="00CF5070" w:rsidRPr="003804DC">
        <w:rPr>
          <w:rFonts w:ascii="Times New Roman" w:hAnsi="Times New Roman" w:cs="Times New Roman"/>
          <w:sz w:val="24"/>
          <w:szCs w:val="24"/>
        </w:rPr>
        <w:t xml:space="preserve">development of </w:t>
      </w:r>
      <w:r w:rsidR="0053602E">
        <w:rPr>
          <w:rFonts w:ascii="Times New Roman" w:hAnsi="Times New Roman" w:cs="Times New Roman"/>
          <w:sz w:val="24"/>
          <w:szCs w:val="24"/>
        </w:rPr>
        <w:t>a</w:t>
      </w:r>
      <w:r w:rsidR="0053602E" w:rsidRPr="003804DC">
        <w:rPr>
          <w:rFonts w:ascii="Times New Roman" w:hAnsi="Times New Roman" w:cs="Times New Roman"/>
          <w:sz w:val="24"/>
          <w:szCs w:val="24"/>
        </w:rPr>
        <w:t xml:space="preserve"> </w:t>
      </w:r>
      <w:r w:rsidR="00CF5070" w:rsidRPr="003804DC">
        <w:rPr>
          <w:rFonts w:ascii="Times New Roman" w:hAnsi="Times New Roman" w:cs="Times New Roman"/>
          <w:sz w:val="24"/>
          <w:szCs w:val="24"/>
        </w:rPr>
        <w:t>transparent system of targeted social assistance</w:t>
      </w:r>
      <w:r w:rsidR="0053602E">
        <w:rPr>
          <w:rFonts w:ascii="Times New Roman" w:hAnsi="Times New Roman" w:cs="Times New Roman"/>
          <w:sz w:val="24"/>
          <w:szCs w:val="24"/>
        </w:rPr>
        <w:t xml:space="preserve"> as well as</w:t>
      </w:r>
      <w:r w:rsidR="00CF5070" w:rsidRPr="003804DC">
        <w:rPr>
          <w:rFonts w:ascii="Times New Roman" w:hAnsi="Times New Roman" w:cs="Times New Roman"/>
          <w:sz w:val="24"/>
          <w:szCs w:val="24"/>
        </w:rPr>
        <w:t xml:space="preserve"> management of the social security system</w:t>
      </w:r>
      <w:r w:rsidR="00CF5070">
        <w:rPr>
          <w:rFonts w:ascii="Times New Roman" w:hAnsi="Times New Roman" w:cs="Times New Roman"/>
          <w:sz w:val="24"/>
          <w:szCs w:val="24"/>
        </w:rPr>
        <w:t>.</w:t>
      </w:r>
      <w:r w:rsidR="00AF0FE9" w:rsidRPr="00AF0FE9">
        <w:rPr>
          <w:rFonts w:ascii="Times New Roman" w:hAnsi="Times New Roman" w:cs="Times New Roman"/>
          <w:sz w:val="24"/>
          <w:szCs w:val="24"/>
        </w:rPr>
        <w:t xml:space="preserve"> </w:t>
      </w:r>
      <w:r w:rsidR="00AF0FE9">
        <w:rPr>
          <w:rFonts w:ascii="Times New Roman" w:hAnsi="Times New Roman" w:cs="Times New Roman"/>
          <w:sz w:val="24"/>
          <w:szCs w:val="24"/>
        </w:rPr>
        <w:t xml:space="preserve"> As a result of </w:t>
      </w:r>
      <w:r w:rsidR="00AF0FE9" w:rsidRPr="003804DC">
        <w:rPr>
          <w:rFonts w:ascii="Times New Roman" w:hAnsi="Times New Roman" w:cs="Times New Roman"/>
          <w:sz w:val="24"/>
          <w:szCs w:val="24"/>
        </w:rPr>
        <w:t>child poverty reduction advoca</w:t>
      </w:r>
      <w:r w:rsidR="00AF0FE9">
        <w:rPr>
          <w:rFonts w:ascii="Times New Roman" w:hAnsi="Times New Roman" w:cs="Times New Roman"/>
          <w:sz w:val="24"/>
          <w:szCs w:val="24"/>
        </w:rPr>
        <w:t xml:space="preserve">cy activities, the </w:t>
      </w:r>
      <w:r w:rsidR="00AF0FE9" w:rsidRPr="003804DC">
        <w:rPr>
          <w:rFonts w:ascii="Times New Roman" w:hAnsi="Times New Roman" w:cs="Times New Roman"/>
          <w:sz w:val="24"/>
          <w:szCs w:val="24"/>
        </w:rPr>
        <w:t xml:space="preserve">benefits and services for vulnerable families and children </w:t>
      </w:r>
      <w:r w:rsidR="00AF0FE9">
        <w:rPr>
          <w:rFonts w:ascii="Times New Roman" w:hAnsi="Times New Roman" w:cs="Times New Roman"/>
          <w:sz w:val="24"/>
          <w:szCs w:val="24"/>
        </w:rPr>
        <w:t xml:space="preserve">were </w:t>
      </w:r>
      <w:r w:rsidR="00AF0FE9" w:rsidRPr="003804DC">
        <w:rPr>
          <w:rFonts w:ascii="Times New Roman" w:hAnsi="Times New Roman" w:cs="Times New Roman"/>
          <w:sz w:val="24"/>
          <w:szCs w:val="24"/>
        </w:rPr>
        <w:t>integrated in the State Poverty Prevention and Reduction Programme 2011-2015 adopted in 2011.</w:t>
      </w:r>
    </w:p>
    <w:p w:rsidR="00F35A4B" w:rsidRDefault="00F35A4B" w:rsidP="00CF5070">
      <w:pPr>
        <w:spacing w:after="0" w:line="240" w:lineRule="auto"/>
        <w:jc w:val="both"/>
        <w:rPr>
          <w:rFonts w:ascii="Times New Roman" w:hAnsi="Times New Roman" w:cs="Times New Roman"/>
          <w:sz w:val="24"/>
          <w:szCs w:val="24"/>
        </w:rPr>
      </w:pPr>
    </w:p>
    <w:p w:rsidR="00143961" w:rsidRDefault="00761D2F" w:rsidP="001439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Policy a</w:t>
      </w:r>
      <w:r w:rsidR="009A1AB6" w:rsidRPr="009A1AB6">
        <w:rPr>
          <w:rFonts w:ascii="Times New Roman" w:hAnsi="Times New Roman" w:cs="Times New Roman"/>
          <w:sz w:val="24"/>
          <w:szCs w:val="24"/>
        </w:rPr>
        <w:t>dvice and recommendations</w:t>
      </w:r>
      <w:r w:rsidR="00C07263">
        <w:rPr>
          <w:rFonts w:ascii="Times New Roman" w:hAnsi="Times New Roman" w:cs="Times New Roman"/>
          <w:sz w:val="24"/>
          <w:szCs w:val="24"/>
        </w:rPr>
        <w:t xml:space="preserve"> were provided to </w:t>
      </w:r>
      <w:r w:rsidR="005F105F">
        <w:rPr>
          <w:rFonts w:ascii="Times New Roman" w:hAnsi="Times New Roman" w:cs="Times New Roman"/>
          <w:sz w:val="24"/>
          <w:szCs w:val="24"/>
        </w:rPr>
        <w:t>government authorities</w:t>
      </w:r>
      <w:r w:rsidRPr="00761D2F">
        <w:rPr>
          <w:rFonts w:ascii="Times New Roman" w:hAnsi="Times New Roman" w:cs="Times New Roman"/>
          <w:sz w:val="24"/>
          <w:szCs w:val="24"/>
        </w:rPr>
        <w:t xml:space="preserve"> </w:t>
      </w:r>
      <w:r>
        <w:rPr>
          <w:rFonts w:ascii="Times New Roman" w:hAnsi="Times New Roman" w:cs="Times New Roman"/>
          <w:sz w:val="24"/>
          <w:szCs w:val="24"/>
        </w:rPr>
        <w:t>as a result of various assessments and analysis carried out by the UN</w:t>
      </w:r>
      <w:r w:rsidR="005F105F">
        <w:rPr>
          <w:rFonts w:ascii="Times New Roman" w:hAnsi="Times New Roman" w:cs="Times New Roman"/>
          <w:sz w:val="24"/>
          <w:szCs w:val="24"/>
        </w:rPr>
        <w:t>, including</w:t>
      </w:r>
      <w:r w:rsidR="0053602E">
        <w:rPr>
          <w:rFonts w:ascii="Times New Roman" w:hAnsi="Times New Roman" w:cs="Times New Roman"/>
          <w:sz w:val="24"/>
          <w:szCs w:val="24"/>
        </w:rPr>
        <w:t xml:space="preserve"> the</w:t>
      </w:r>
      <w:r w:rsidR="005F105F">
        <w:rPr>
          <w:rFonts w:ascii="Times New Roman" w:hAnsi="Times New Roman" w:cs="Times New Roman"/>
          <w:sz w:val="24"/>
          <w:szCs w:val="24"/>
        </w:rPr>
        <w:t xml:space="preserve"> </w:t>
      </w:r>
      <w:r w:rsidR="009A1AB6" w:rsidRPr="009A1AB6">
        <w:rPr>
          <w:rFonts w:ascii="Times New Roman" w:hAnsi="Times New Roman" w:cs="Times New Roman"/>
          <w:sz w:val="24"/>
          <w:szCs w:val="24"/>
        </w:rPr>
        <w:t>Health System Review</w:t>
      </w:r>
      <w:r w:rsidR="005F105F">
        <w:rPr>
          <w:rFonts w:ascii="Times New Roman" w:hAnsi="Times New Roman" w:cs="Times New Roman"/>
          <w:sz w:val="24"/>
          <w:szCs w:val="24"/>
        </w:rPr>
        <w:t xml:space="preserve"> and the </w:t>
      </w:r>
      <w:r w:rsidR="009A1AB6" w:rsidRPr="009A1AB6">
        <w:rPr>
          <w:rFonts w:ascii="Times New Roman" w:hAnsi="Times New Roman" w:cs="Times New Roman"/>
          <w:sz w:val="24"/>
          <w:szCs w:val="24"/>
        </w:rPr>
        <w:t xml:space="preserve">Review of the </w:t>
      </w:r>
      <w:r w:rsidR="00A9265B">
        <w:rPr>
          <w:rFonts w:ascii="Times New Roman" w:hAnsi="Times New Roman" w:cs="Times New Roman"/>
          <w:sz w:val="24"/>
          <w:szCs w:val="24"/>
        </w:rPr>
        <w:t>National Tuberculosis Programme,</w:t>
      </w:r>
      <w:r w:rsidR="009A1AB6" w:rsidRPr="009A1AB6">
        <w:rPr>
          <w:rFonts w:ascii="Times New Roman" w:hAnsi="Times New Roman" w:cs="Times New Roman"/>
          <w:sz w:val="24"/>
          <w:szCs w:val="24"/>
        </w:rPr>
        <w:t xml:space="preserve"> Aid for Trade Needs Assessment for Ukrai</w:t>
      </w:r>
      <w:r w:rsidR="00A9265B">
        <w:rPr>
          <w:rFonts w:ascii="Times New Roman" w:hAnsi="Times New Roman" w:cs="Times New Roman"/>
          <w:sz w:val="24"/>
          <w:szCs w:val="24"/>
        </w:rPr>
        <w:t>ne: Trade and Human Development,</w:t>
      </w:r>
      <w:r w:rsidR="009A1AB6" w:rsidRPr="009A1AB6">
        <w:rPr>
          <w:rFonts w:ascii="Times New Roman" w:hAnsi="Times New Roman" w:cs="Times New Roman"/>
          <w:sz w:val="24"/>
          <w:szCs w:val="24"/>
        </w:rPr>
        <w:t xml:space="preserve"> </w:t>
      </w:r>
      <w:r w:rsidR="005F105F" w:rsidRPr="009A1AB6">
        <w:rPr>
          <w:rFonts w:ascii="Times New Roman" w:hAnsi="Times New Roman" w:cs="Times New Roman"/>
          <w:sz w:val="24"/>
          <w:szCs w:val="24"/>
        </w:rPr>
        <w:t>Gender Analysis of the national labour legislation and income gaps</w:t>
      </w:r>
      <w:r w:rsidR="00A9265B">
        <w:rPr>
          <w:rFonts w:ascii="Times New Roman" w:hAnsi="Times New Roman" w:cs="Times New Roman"/>
          <w:sz w:val="24"/>
          <w:szCs w:val="24"/>
        </w:rPr>
        <w:t xml:space="preserve">, </w:t>
      </w:r>
      <w:r w:rsidR="00784E93" w:rsidRPr="00ED7495">
        <w:rPr>
          <w:rFonts w:ascii="Times New Roman" w:hAnsi="Times New Roman" w:cs="Times New Roman"/>
          <w:sz w:val="24"/>
          <w:szCs w:val="24"/>
        </w:rPr>
        <w:t>Youth</w:t>
      </w:r>
      <w:r w:rsidR="00ED7495" w:rsidRPr="00ED7495">
        <w:rPr>
          <w:rFonts w:ascii="Times New Roman" w:hAnsi="Times New Roman" w:cs="Times New Roman"/>
          <w:sz w:val="24"/>
          <w:szCs w:val="24"/>
        </w:rPr>
        <w:t xml:space="preserve"> Policy Review</w:t>
      </w:r>
      <w:r w:rsidR="00A656AE">
        <w:rPr>
          <w:rFonts w:ascii="Times New Roman" w:hAnsi="Times New Roman" w:cs="Times New Roman"/>
          <w:sz w:val="24"/>
          <w:szCs w:val="24"/>
        </w:rPr>
        <w:t>,</w:t>
      </w:r>
      <w:r w:rsidR="00784E93" w:rsidRPr="00ED7495">
        <w:rPr>
          <w:rFonts w:ascii="Times New Roman" w:hAnsi="Times New Roman" w:cs="Times New Roman"/>
          <w:sz w:val="24"/>
          <w:szCs w:val="24"/>
        </w:rPr>
        <w:t xml:space="preserve"> </w:t>
      </w:r>
      <w:r w:rsidR="00A656AE">
        <w:rPr>
          <w:rFonts w:ascii="Times New Roman" w:hAnsi="Times New Roman" w:cs="Times New Roman"/>
          <w:sz w:val="24"/>
          <w:szCs w:val="24"/>
        </w:rPr>
        <w:t>a White Paper on r</w:t>
      </w:r>
      <w:r w:rsidR="00A656AE" w:rsidRPr="00143961">
        <w:rPr>
          <w:rFonts w:ascii="Times New Roman" w:hAnsi="Times New Roman" w:cs="Times New Roman"/>
          <w:sz w:val="24"/>
          <w:szCs w:val="24"/>
        </w:rPr>
        <w:t xml:space="preserve">eforming </w:t>
      </w:r>
      <w:r w:rsidR="00A656AE">
        <w:rPr>
          <w:rFonts w:ascii="Times New Roman" w:hAnsi="Times New Roman" w:cs="Times New Roman"/>
          <w:sz w:val="24"/>
          <w:szCs w:val="24"/>
        </w:rPr>
        <w:t>the legal framework for civil society development in Ukraine</w:t>
      </w:r>
      <w:r w:rsidR="00A656AE" w:rsidRPr="00143961">
        <w:rPr>
          <w:rFonts w:ascii="Times New Roman" w:hAnsi="Times New Roman" w:cs="Times New Roman"/>
          <w:sz w:val="24"/>
          <w:szCs w:val="24"/>
        </w:rPr>
        <w:t xml:space="preserve"> </w:t>
      </w:r>
      <w:r w:rsidR="00A9265B">
        <w:rPr>
          <w:rFonts w:ascii="Times New Roman" w:hAnsi="Times New Roman" w:cs="Times New Roman"/>
          <w:sz w:val="24"/>
          <w:szCs w:val="24"/>
        </w:rPr>
        <w:t>etc</w:t>
      </w:r>
      <w:r w:rsidR="00143961">
        <w:rPr>
          <w:rFonts w:ascii="Times New Roman" w:hAnsi="Times New Roman" w:cs="Times New Roman"/>
          <w:sz w:val="24"/>
          <w:szCs w:val="24"/>
        </w:rPr>
        <w:t xml:space="preserve">. </w:t>
      </w:r>
    </w:p>
    <w:p w:rsidR="00A656AE" w:rsidRPr="00143961" w:rsidRDefault="00A656AE" w:rsidP="00143961">
      <w:pPr>
        <w:spacing w:after="0" w:line="240" w:lineRule="auto"/>
        <w:jc w:val="both"/>
        <w:rPr>
          <w:rFonts w:ascii="Times New Roman" w:hAnsi="Times New Roman" w:cs="Times New Roman"/>
          <w:sz w:val="24"/>
          <w:szCs w:val="24"/>
        </w:rPr>
      </w:pPr>
    </w:p>
    <w:p w:rsidR="00463999" w:rsidRDefault="00950240" w:rsidP="00592DB1">
      <w:pPr>
        <w:spacing w:after="0" w:line="240" w:lineRule="auto"/>
        <w:jc w:val="both"/>
        <w:rPr>
          <w:rFonts w:ascii="Times New Roman" w:hAnsi="Times New Roman" w:cs="Times New Roman"/>
          <w:sz w:val="24"/>
          <w:szCs w:val="24"/>
        </w:rPr>
      </w:pPr>
      <w:r w:rsidRPr="00950240">
        <w:rPr>
          <w:rFonts w:ascii="Times New Roman" w:hAnsi="Times New Roman" w:cs="Times New Roman"/>
          <w:sz w:val="24"/>
          <w:szCs w:val="24"/>
        </w:rPr>
        <w:t xml:space="preserve">The </w:t>
      </w:r>
      <w:r w:rsidR="0053602E">
        <w:rPr>
          <w:rFonts w:ascii="Times New Roman" w:hAnsi="Times New Roman" w:cs="Times New Roman"/>
          <w:sz w:val="24"/>
          <w:szCs w:val="24"/>
        </w:rPr>
        <w:t>UNCT</w:t>
      </w:r>
      <w:r w:rsidRPr="00950240">
        <w:rPr>
          <w:rFonts w:ascii="Times New Roman" w:hAnsi="Times New Roman" w:cs="Times New Roman"/>
          <w:sz w:val="24"/>
          <w:szCs w:val="24"/>
        </w:rPr>
        <w:t xml:space="preserve"> continued to </w:t>
      </w:r>
      <w:r w:rsidR="00592DB1">
        <w:rPr>
          <w:rFonts w:ascii="Times New Roman" w:hAnsi="Times New Roman" w:cs="Times New Roman"/>
          <w:sz w:val="24"/>
          <w:szCs w:val="24"/>
        </w:rPr>
        <w:t xml:space="preserve">play an </w:t>
      </w:r>
      <w:r w:rsidR="00592DB1" w:rsidRPr="00F217E2">
        <w:rPr>
          <w:rFonts w:ascii="Times New Roman" w:hAnsi="Times New Roman" w:cs="Times New Roman"/>
          <w:sz w:val="24"/>
          <w:szCs w:val="24"/>
        </w:rPr>
        <w:t xml:space="preserve">important role in providing technical expertise and advice for the acceleration of progress </w:t>
      </w:r>
      <w:r w:rsidR="00592DB1">
        <w:rPr>
          <w:rFonts w:ascii="Times New Roman" w:hAnsi="Times New Roman" w:cs="Times New Roman"/>
          <w:sz w:val="24"/>
          <w:szCs w:val="24"/>
        </w:rPr>
        <w:t xml:space="preserve">towards the </w:t>
      </w:r>
      <w:r w:rsidR="00592DB1" w:rsidRPr="00950240">
        <w:rPr>
          <w:rFonts w:ascii="Times New Roman" w:hAnsi="Times New Roman" w:cs="Times New Roman"/>
          <w:sz w:val="24"/>
          <w:szCs w:val="24"/>
        </w:rPr>
        <w:t>achievement of the nationally set M</w:t>
      </w:r>
      <w:r w:rsidR="00592DB1">
        <w:rPr>
          <w:rFonts w:ascii="Times New Roman" w:hAnsi="Times New Roman" w:cs="Times New Roman"/>
          <w:sz w:val="24"/>
          <w:szCs w:val="24"/>
        </w:rPr>
        <w:t xml:space="preserve">illennium </w:t>
      </w:r>
      <w:r w:rsidR="00592DB1" w:rsidRPr="00950240">
        <w:rPr>
          <w:rFonts w:ascii="Times New Roman" w:hAnsi="Times New Roman" w:cs="Times New Roman"/>
          <w:sz w:val="24"/>
          <w:szCs w:val="24"/>
        </w:rPr>
        <w:t>D</w:t>
      </w:r>
      <w:r w:rsidR="00592DB1">
        <w:rPr>
          <w:rFonts w:ascii="Times New Roman" w:hAnsi="Times New Roman" w:cs="Times New Roman"/>
          <w:sz w:val="24"/>
          <w:szCs w:val="24"/>
        </w:rPr>
        <w:t xml:space="preserve">evelopment </w:t>
      </w:r>
      <w:r w:rsidR="00592DB1" w:rsidRPr="00950240">
        <w:rPr>
          <w:rFonts w:ascii="Times New Roman" w:hAnsi="Times New Roman" w:cs="Times New Roman"/>
          <w:sz w:val="24"/>
          <w:szCs w:val="24"/>
        </w:rPr>
        <w:t>G</w:t>
      </w:r>
      <w:r w:rsidR="00592DB1">
        <w:rPr>
          <w:rFonts w:ascii="Times New Roman" w:hAnsi="Times New Roman" w:cs="Times New Roman"/>
          <w:sz w:val="24"/>
          <w:szCs w:val="24"/>
        </w:rPr>
        <w:t>oal</w:t>
      </w:r>
      <w:r w:rsidR="00592DB1" w:rsidRPr="00950240">
        <w:rPr>
          <w:rFonts w:ascii="Times New Roman" w:hAnsi="Times New Roman" w:cs="Times New Roman"/>
          <w:sz w:val="24"/>
          <w:szCs w:val="24"/>
        </w:rPr>
        <w:t>s</w:t>
      </w:r>
      <w:r w:rsidR="0053602E">
        <w:rPr>
          <w:rFonts w:ascii="Times New Roman" w:hAnsi="Times New Roman" w:cs="Times New Roman"/>
          <w:sz w:val="24"/>
          <w:szCs w:val="24"/>
        </w:rPr>
        <w:t xml:space="preserve"> (MDGs)</w:t>
      </w:r>
      <w:r w:rsidR="00592DB1" w:rsidRPr="00F217E2">
        <w:rPr>
          <w:rFonts w:ascii="Times New Roman" w:hAnsi="Times New Roman" w:cs="Times New Roman"/>
          <w:sz w:val="24"/>
          <w:szCs w:val="24"/>
        </w:rPr>
        <w:t xml:space="preserve">. </w:t>
      </w:r>
      <w:r w:rsidR="00085902">
        <w:rPr>
          <w:rFonts w:ascii="Times New Roman" w:hAnsi="Times New Roman" w:cs="Times New Roman"/>
          <w:sz w:val="24"/>
          <w:szCs w:val="24"/>
        </w:rPr>
        <w:t>MDGs</w:t>
      </w:r>
      <w:r w:rsidR="00DC6B28">
        <w:rPr>
          <w:rFonts w:ascii="Times New Roman" w:hAnsi="Times New Roman" w:cs="Times New Roman"/>
          <w:sz w:val="24"/>
          <w:szCs w:val="24"/>
        </w:rPr>
        <w:t>’</w:t>
      </w:r>
      <w:r w:rsidR="00592DB1" w:rsidRPr="003804DC">
        <w:rPr>
          <w:rFonts w:ascii="Times New Roman" w:hAnsi="Times New Roman" w:cs="Times New Roman"/>
          <w:sz w:val="24"/>
          <w:szCs w:val="24"/>
        </w:rPr>
        <w:t xml:space="preserve"> respective </w:t>
      </w:r>
      <w:r w:rsidR="00592DB1">
        <w:rPr>
          <w:rFonts w:ascii="Times New Roman" w:hAnsi="Times New Roman" w:cs="Times New Roman"/>
          <w:sz w:val="24"/>
          <w:szCs w:val="24"/>
        </w:rPr>
        <w:t xml:space="preserve">targets and </w:t>
      </w:r>
      <w:r w:rsidR="00592DB1" w:rsidRPr="003804DC">
        <w:rPr>
          <w:rFonts w:ascii="Times New Roman" w:hAnsi="Times New Roman" w:cs="Times New Roman"/>
          <w:sz w:val="24"/>
          <w:szCs w:val="24"/>
        </w:rPr>
        <w:t xml:space="preserve">indicators </w:t>
      </w:r>
      <w:r w:rsidR="00592DB1">
        <w:rPr>
          <w:rFonts w:ascii="Times New Roman" w:hAnsi="Times New Roman" w:cs="Times New Roman"/>
          <w:sz w:val="24"/>
          <w:szCs w:val="24"/>
        </w:rPr>
        <w:t xml:space="preserve">were </w:t>
      </w:r>
      <w:r w:rsidR="00592DB1" w:rsidRPr="003804DC">
        <w:rPr>
          <w:rFonts w:ascii="Times New Roman" w:hAnsi="Times New Roman" w:cs="Times New Roman"/>
          <w:sz w:val="24"/>
          <w:szCs w:val="24"/>
        </w:rPr>
        <w:t xml:space="preserve">integrated into </w:t>
      </w:r>
      <w:r w:rsidR="002D2F78">
        <w:rPr>
          <w:rFonts w:ascii="Times New Roman" w:hAnsi="Times New Roman" w:cs="Times New Roman"/>
          <w:sz w:val="24"/>
          <w:szCs w:val="24"/>
        </w:rPr>
        <w:t xml:space="preserve">the </w:t>
      </w:r>
      <w:r w:rsidR="00592DB1" w:rsidRPr="003804DC">
        <w:rPr>
          <w:rFonts w:ascii="Times New Roman" w:hAnsi="Times New Roman" w:cs="Times New Roman"/>
          <w:sz w:val="24"/>
          <w:szCs w:val="24"/>
        </w:rPr>
        <w:t xml:space="preserve">2012 State Programme of Economic and Social Development of Ukraine. </w:t>
      </w:r>
      <w:r w:rsidR="002D2F78">
        <w:rPr>
          <w:rFonts w:ascii="Times New Roman" w:hAnsi="Times New Roman" w:cs="Times New Roman"/>
          <w:sz w:val="24"/>
          <w:szCs w:val="24"/>
        </w:rPr>
        <w:t>The p</w:t>
      </w:r>
      <w:r w:rsidR="00BB7616" w:rsidRPr="003804DC">
        <w:rPr>
          <w:rFonts w:ascii="Times New Roman" w:hAnsi="Times New Roman" w:cs="Times New Roman"/>
          <w:sz w:val="24"/>
          <w:szCs w:val="24"/>
        </w:rPr>
        <w:t xml:space="preserve">reparation of </w:t>
      </w:r>
      <w:r w:rsidR="002D2F78">
        <w:rPr>
          <w:rFonts w:ascii="Times New Roman" w:hAnsi="Times New Roman" w:cs="Times New Roman"/>
          <w:sz w:val="24"/>
          <w:szCs w:val="24"/>
        </w:rPr>
        <w:t xml:space="preserve">the </w:t>
      </w:r>
      <w:r w:rsidR="00BB7616" w:rsidRPr="003804DC">
        <w:rPr>
          <w:rFonts w:ascii="Times New Roman" w:hAnsi="Times New Roman" w:cs="Times New Roman"/>
          <w:sz w:val="24"/>
          <w:szCs w:val="24"/>
        </w:rPr>
        <w:t xml:space="preserve">2010 MDGs national annual monitoring report </w:t>
      </w:r>
      <w:r w:rsidR="00BB7616">
        <w:rPr>
          <w:rFonts w:ascii="Times New Roman" w:hAnsi="Times New Roman" w:cs="Times New Roman"/>
          <w:sz w:val="24"/>
          <w:szCs w:val="24"/>
        </w:rPr>
        <w:t xml:space="preserve">was </w:t>
      </w:r>
      <w:r w:rsidR="00BB7616" w:rsidRPr="003804DC">
        <w:rPr>
          <w:rFonts w:ascii="Times New Roman" w:hAnsi="Times New Roman" w:cs="Times New Roman"/>
          <w:sz w:val="24"/>
          <w:szCs w:val="24"/>
        </w:rPr>
        <w:t>facilitated.</w:t>
      </w:r>
      <w:r w:rsidR="00BB7616" w:rsidRPr="00463999">
        <w:rPr>
          <w:rFonts w:ascii="Times New Roman" w:hAnsi="Times New Roman" w:cs="Times New Roman"/>
          <w:sz w:val="24"/>
          <w:szCs w:val="24"/>
        </w:rPr>
        <w:t xml:space="preserve"> </w:t>
      </w:r>
      <w:r w:rsidR="002D2F78">
        <w:rPr>
          <w:rFonts w:ascii="Times New Roman" w:hAnsi="Times New Roman" w:cs="Times New Roman"/>
          <w:sz w:val="24"/>
          <w:szCs w:val="24"/>
        </w:rPr>
        <w:t xml:space="preserve">The </w:t>
      </w:r>
      <w:r w:rsidR="00592DB1" w:rsidRPr="003804DC">
        <w:rPr>
          <w:rFonts w:ascii="Times New Roman" w:hAnsi="Times New Roman" w:cs="Times New Roman"/>
          <w:sz w:val="24"/>
          <w:szCs w:val="24"/>
        </w:rPr>
        <w:t xml:space="preserve">MDGs </w:t>
      </w:r>
      <w:r w:rsidR="002D2F78">
        <w:rPr>
          <w:rFonts w:ascii="Times New Roman" w:hAnsi="Times New Roman" w:cs="Times New Roman"/>
          <w:sz w:val="24"/>
          <w:szCs w:val="24"/>
        </w:rPr>
        <w:t xml:space="preserve">were </w:t>
      </w:r>
      <w:r w:rsidR="00592DB1" w:rsidRPr="003804DC">
        <w:rPr>
          <w:rFonts w:ascii="Times New Roman" w:hAnsi="Times New Roman" w:cs="Times New Roman"/>
          <w:sz w:val="24"/>
          <w:szCs w:val="24"/>
        </w:rPr>
        <w:t xml:space="preserve">incorporated in the President’s </w:t>
      </w:r>
      <w:r w:rsidR="002D2F78">
        <w:rPr>
          <w:rFonts w:ascii="Times New Roman" w:hAnsi="Times New Roman" w:cs="Times New Roman"/>
          <w:sz w:val="24"/>
          <w:szCs w:val="24"/>
        </w:rPr>
        <w:t xml:space="preserve">(“state of the nation”) </w:t>
      </w:r>
      <w:r w:rsidR="00592DB1" w:rsidRPr="003804DC">
        <w:rPr>
          <w:rFonts w:ascii="Times New Roman" w:hAnsi="Times New Roman" w:cs="Times New Roman"/>
          <w:sz w:val="24"/>
          <w:szCs w:val="24"/>
        </w:rPr>
        <w:t xml:space="preserve">Address to Parliament of </w:t>
      </w:r>
      <w:r w:rsidR="002D2F78" w:rsidRPr="003804DC">
        <w:rPr>
          <w:rFonts w:ascii="Times New Roman" w:hAnsi="Times New Roman" w:cs="Times New Roman"/>
          <w:sz w:val="24"/>
          <w:szCs w:val="24"/>
        </w:rPr>
        <w:t>Ukrain</w:t>
      </w:r>
      <w:r w:rsidR="002D2F78">
        <w:rPr>
          <w:rFonts w:ascii="Times New Roman" w:hAnsi="Times New Roman" w:cs="Times New Roman"/>
          <w:sz w:val="24"/>
          <w:szCs w:val="24"/>
        </w:rPr>
        <w:t xml:space="preserve">e </w:t>
      </w:r>
      <w:r w:rsidR="00784E93">
        <w:rPr>
          <w:rFonts w:ascii="Times New Roman" w:hAnsi="Times New Roman" w:cs="Times New Roman"/>
          <w:sz w:val="24"/>
          <w:szCs w:val="24"/>
        </w:rPr>
        <w:t xml:space="preserve">that further </w:t>
      </w:r>
      <w:r w:rsidR="00784E93" w:rsidRPr="00F217E2">
        <w:rPr>
          <w:rFonts w:ascii="Times New Roman" w:hAnsi="Times New Roman" w:cs="Times New Roman"/>
          <w:sz w:val="24"/>
          <w:szCs w:val="24"/>
        </w:rPr>
        <w:t xml:space="preserve">reinforced </w:t>
      </w:r>
      <w:r w:rsidR="00592DB1" w:rsidRPr="00F217E2">
        <w:rPr>
          <w:rFonts w:ascii="Times New Roman" w:hAnsi="Times New Roman" w:cs="Times New Roman"/>
          <w:sz w:val="24"/>
          <w:szCs w:val="24"/>
        </w:rPr>
        <w:t>the importance of the MDG agenda</w:t>
      </w:r>
      <w:r w:rsidR="00592DB1" w:rsidRPr="003804DC">
        <w:rPr>
          <w:rFonts w:ascii="Times New Roman" w:hAnsi="Times New Roman" w:cs="Times New Roman"/>
          <w:sz w:val="24"/>
          <w:szCs w:val="24"/>
        </w:rPr>
        <w:t xml:space="preserve">. </w:t>
      </w:r>
      <w:r w:rsidR="00085902">
        <w:rPr>
          <w:rFonts w:ascii="Times New Roman" w:hAnsi="Times New Roman" w:cs="Times New Roman"/>
          <w:sz w:val="24"/>
          <w:szCs w:val="24"/>
        </w:rPr>
        <w:t>D</w:t>
      </w:r>
      <w:r w:rsidR="00085902" w:rsidRPr="003804DC">
        <w:rPr>
          <w:rFonts w:ascii="Times New Roman" w:hAnsi="Times New Roman" w:cs="Times New Roman"/>
          <w:sz w:val="24"/>
          <w:szCs w:val="24"/>
        </w:rPr>
        <w:t xml:space="preserve">evelopment of the State Macroeconomic Forecast </w:t>
      </w:r>
      <w:r w:rsidR="00085902">
        <w:rPr>
          <w:rFonts w:ascii="Times New Roman" w:hAnsi="Times New Roman" w:cs="Times New Roman"/>
          <w:sz w:val="24"/>
          <w:szCs w:val="24"/>
        </w:rPr>
        <w:t xml:space="preserve">and </w:t>
      </w:r>
      <w:r w:rsidR="00085902" w:rsidRPr="003804DC">
        <w:rPr>
          <w:rFonts w:ascii="Times New Roman" w:hAnsi="Times New Roman" w:cs="Times New Roman"/>
          <w:sz w:val="24"/>
          <w:szCs w:val="24"/>
        </w:rPr>
        <w:t>the draft Law on Strategic Planning</w:t>
      </w:r>
      <w:r w:rsidR="00085902">
        <w:rPr>
          <w:rFonts w:ascii="Times New Roman" w:hAnsi="Times New Roman" w:cs="Times New Roman"/>
          <w:sz w:val="24"/>
          <w:szCs w:val="24"/>
        </w:rPr>
        <w:t xml:space="preserve"> </w:t>
      </w:r>
      <w:r w:rsidR="00784E93">
        <w:rPr>
          <w:rFonts w:ascii="Times New Roman" w:hAnsi="Times New Roman" w:cs="Times New Roman"/>
          <w:sz w:val="24"/>
          <w:szCs w:val="24"/>
        </w:rPr>
        <w:t xml:space="preserve">based on MDGs </w:t>
      </w:r>
      <w:r w:rsidR="00085902">
        <w:rPr>
          <w:rFonts w:ascii="Times New Roman" w:hAnsi="Times New Roman" w:cs="Times New Roman"/>
          <w:sz w:val="24"/>
          <w:szCs w:val="24"/>
        </w:rPr>
        <w:t>was s</w:t>
      </w:r>
      <w:r w:rsidR="00085902" w:rsidRPr="003804DC">
        <w:rPr>
          <w:rFonts w:ascii="Times New Roman" w:hAnsi="Times New Roman" w:cs="Times New Roman"/>
          <w:sz w:val="24"/>
          <w:szCs w:val="24"/>
        </w:rPr>
        <w:t>upport</w:t>
      </w:r>
      <w:r w:rsidR="00085902">
        <w:rPr>
          <w:rFonts w:ascii="Times New Roman" w:hAnsi="Times New Roman" w:cs="Times New Roman"/>
          <w:sz w:val="24"/>
          <w:szCs w:val="24"/>
        </w:rPr>
        <w:t>ed</w:t>
      </w:r>
      <w:r w:rsidR="002D2F78">
        <w:rPr>
          <w:rFonts w:ascii="Times New Roman" w:hAnsi="Times New Roman" w:cs="Times New Roman"/>
          <w:sz w:val="24"/>
          <w:szCs w:val="24"/>
        </w:rPr>
        <w:t xml:space="preserve"> by the UNCT</w:t>
      </w:r>
      <w:r w:rsidR="00085902">
        <w:rPr>
          <w:rFonts w:ascii="Times New Roman" w:hAnsi="Times New Roman" w:cs="Times New Roman"/>
          <w:sz w:val="24"/>
          <w:szCs w:val="24"/>
        </w:rPr>
        <w:t>.</w:t>
      </w:r>
      <w:r w:rsidR="00085902" w:rsidRPr="00592DB1">
        <w:rPr>
          <w:rFonts w:ascii="Times New Roman" w:hAnsi="Times New Roman" w:cs="Times New Roman"/>
          <w:sz w:val="24"/>
          <w:szCs w:val="24"/>
        </w:rPr>
        <w:t xml:space="preserve"> </w:t>
      </w:r>
      <w:r w:rsidR="00463999" w:rsidRPr="003804DC">
        <w:rPr>
          <w:rFonts w:ascii="Times New Roman" w:hAnsi="Times New Roman" w:cs="Times New Roman"/>
          <w:sz w:val="24"/>
          <w:szCs w:val="24"/>
        </w:rPr>
        <w:t>MDG localization in Crimea initiated</w:t>
      </w:r>
      <w:r w:rsidR="00463999">
        <w:rPr>
          <w:rFonts w:ascii="Times New Roman" w:hAnsi="Times New Roman" w:cs="Times New Roman"/>
          <w:sz w:val="24"/>
          <w:szCs w:val="24"/>
        </w:rPr>
        <w:t xml:space="preserve"> </w:t>
      </w:r>
      <w:r w:rsidR="00463999" w:rsidRPr="003804DC">
        <w:rPr>
          <w:rFonts w:ascii="Times New Roman" w:hAnsi="Times New Roman" w:cs="Times New Roman"/>
          <w:sz w:val="24"/>
          <w:szCs w:val="24"/>
        </w:rPr>
        <w:t xml:space="preserve">with the “MDG Crimea” </w:t>
      </w:r>
      <w:r w:rsidR="002D2F78">
        <w:rPr>
          <w:rFonts w:ascii="Times New Roman" w:hAnsi="Times New Roman" w:cs="Times New Roman"/>
          <w:sz w:val="24"/>
          <w:szCs w:val="24"/>
        </w:rPr>
        <w:t xml:space="preserve">was </w:t>
      </w:r>
      <w:r w:rsidR="00463999">
        <w:rPr>
          <w:rFonts w:ascii="Times New Roman" w:hAnsi="Times New Roman" w:cs="Times New Roman"/>
          <w:sz w:val="24"/>
          <w:szCs w:val="24"/>
        </w:rPr>
        <w:t>integrated a</w:t>
      </w:r>
      <w:r w:rsidR="00463999" w:rsidRPr="003804DC">
        <w:rPr>
          <w:rFonts w:ascii="Times New Roman" w:hAnsi="Times New Roman" w:cs="Times New Roman"/>
          <w:sz w:val="24"/>
          <w:szCs w:val="24"/>
        </w:rPr>
        <w:t xml:space="preserve">s a social section </w:t>
      </w:r>
      <w:r w:rsidR="00463999">
        <w:rPr>
          <w:rFonts w:ascii="Times New Roman" w:hAnsi="Times New Roman" w:cs="Times New Roman"/>
          <w:sz w:val="24"/>
          <w:szCs w:val="24"/>
        </w:rPr>
        <w:t xml:space="preserve">in the </w:t>
      </w:r>
      <w:r w:rsidR="00A23FD8">
        <w:rPr>
          <w:rFonts w:ascii="Times New Roman" w:hAnsi="Times New Roman" w:cs="Times New Roman"/>
          <w:sz w:val="24"/>
          <w:szCs w:val="24"/>
        </w:rPr>
        <w:t>Development Strategy of Crimea</w:t>
      </w:r>
      <w:r w:rsidR="00463999" w:rsidRPr="003804DC">
        <w:rPr>
          <w:rFonts w:ascii="Times New Roman" w:hAnsi="Times New Roman" w:cs="Times New Roman"/>
          <w:sz w:val="24"/>
          <w:szCs w:val="24"/>
        </w:rPr>
        <w:t xml:space="preserve">. </w:t>
      </w:r>
      <w:r w:rsidR="00463999">
        <w:rPr>
          <w:rFonts w:ascii="Times New Roman" w:hAnsi="Times New Roman" w:cs="Times New Roman"/>
          <w:sz w:val="24"/>
          <w:szCs w:val="24"/>
        </w:rPr>
        <w:t xml:space="preserve">Moreover, </w:t>
      </w:r>
      <w:r w:rsidR="003804DC" w:rsidRPr="003804DC">
        <w:rPr>
          <w:rFonts w:ascii="Times New Roman" w:hAnsi="Times New Roman" w:cs="Times New Roman"/>
          <w:sz w:val="24"/>
          <w:szCs w:val="24"/>
        </w:rPr>
        <w:t xml:space="preserve">central government officials and civil society leaders </w:t>
      </w:r>
      <w:r w:rsidR="00463999">
        <w:rPr>
          <w:rFonts w:ascii="Times New Roman" w:hAnsi="Times New Roman" w:cs="Times New Roman"/>
          <w:sz w:val="24"/>
          <w:szCs w:val="24"/>
        </w:rPr>
        <w:t xml:space="preserve">were </w:t>
      </w:r>
      <w:r w:rsidR="003804DC" w:rsidRPr="003804DC">
        <w:rPr>
          <w:rFonts w:ascii="Times New Roman" w:hAnsi="Times New Roman" w:cs="Times New Roman"/>
          <w:sz w:val="24"/>
          <w:szCs w:val="24"/>
        </w:rPr>
        <w:t xml:space="preserve">trained on growth-oriented and MDG-based strategic planning, policy making and implementation, including </w:t>
      </w:r>
      <w:r w:rsidR="008A1536" w:rsidRPr="003804DC">
        <w:rPr>
          <w:rFonts w:ascii="Times New Roman" w:hAnsi="Times New Roman" w:cs="Times New Roman"/>
          <w:sz w:val="24"/>
          <w:szCs w:val="24"/>
        </w:rPr>
        <w:t xml:space="preserve">issues </w:t>
      </w:r>
      <w:r w:rsidR="008A1536">
        <w:rPr>
          <w:rFonts w:ascii="Times New Roman" w:hAnsi="Times New Roman" w:cs="Times New Roman"/>
          <w:sz w:val="24"/>
          <w:szCs w:val="24"/>
        </w:rPr>
        <w:t xml:space="preserve">of </w:t>
      </w:r>
      <w:r w:rsidR="003804DC" w:rsidRPr="003804DC">
        <w:rPr>
          <w:rFonts w:ascii="Times New Roman" w:hAnsi="Times New Roman" w:cs="Times New Roman"/>
          <w:sz w:val="24"/>
          <w:szCs w:val="24"/>
        </w:rPr>
        <w:t xml:space="preserve">social inclusion. </w:t>
      </w:r>
      <w:r w:rsidR="00463999">
        <w:rPr>
          <w:rFonts w:ascii="Times New Roman" w:hAnsi="Times New Roman" w:cs="Times New Roman"/>
          <w:sz w:val="24"/>
          <w:szCs w:val="24"/>
        </w:rPr>
        <w:t>The l</w:t>
      </w:r>
      <w:r w:rsidR="00463999" w:rsidRPr="00F217E2">
        <w:rPr>
          <w:rFonts w:ascii="Times New Roman" w:hAnsi="Times New Roman" w:cs="Times New Roman"/>
          <w:sz w:val="24"/>
          <w:szCs w:val="24"/>
        </w:rPr>
        <w:t xml:space="preserve">aunch of the National Human Development Report 2011 Ukraine: Towards Social Inclusion and the Regional Human Development Report 2011 Beyond Transition: Towards Inclusive Societies </w:t>
      </w:r>
      <w:r w:rsidR="00463999">
        <w:rPr>
          <w:rFonts w:ascii="Times New Roman" w:hAnsi="Times New Roman" w:cs="Times New Roman"/>
          <w:sz w:val="24"/>
          <w:szCs w:val="24"/>
        </w:rPr>
        <w:t xml:space="preserve">contributed to the </w:t>
      </w:r>
      <w:r w:rsidR="00463999" w:rsidRPr="00F217E2">
        <w:rPr>
          <w:rFonts w:ascii="Times New Roman" w:hAnsi="Times New Roman" w:cs="Times New Roman"/>
          <w:sz w:val="24"/>
          <w:szCs w:val="24"/>
        </w:rPr>
        <w:t>increas</w:t>
      </w:r>
      <w:r w:rsidR="00463999">
        <w:rPr>
          <w:rFonts w:ascii="Times New Roman" w:hAnsi="Times New Roman" w:cs="Times New Roman"/>
          <w:sz w:val="24"/>
          <w:szCs w:val="24"/>
        </w:rPr>
        <w:t>e</w:t>
      </w:r>
      <w:r w:rsidR="00463999" w:rsidRPr="00F217E2">
        <w:rPr>
          <w:rFonts w:ascii="Times New Roman" w:hAnsi="Times New Roman" w:cs="Times New Roman"/>
          <w:sz w:val="24"/>
          <w:szCs w:val="24"/>
        </w:rPr>
        <w:t xml:space="preserve"> </w:t>
      </w:r>
      <w:r w:rsidR="00463999">
        <w:rPr>
          <w:rFonts w:ascii="Times New Roman" w:hAnsi="Times New Roman" w:cs="Times New Roman"/>
          <w:sz w:val="24"/>
          <w:szCs w:val="24"/>
        </w:rPr>
        <w:t xml:space="preserve">of </w:t>
      </w:r>
      <w:r w:rsidR="00463999" w:rsidRPr="00F217E2">
        <w:rPr>
          <w:rFonts w:ascii="Times New Roman" w:hAnsi="Times New Roman" w:cs="Times New Roman"/>
          <w:sz w:val="24"/>
          <w:szCs w:val="24"/>
        </w:rPr>
        <w:t xml:space="preserve">the understanding of the challenges and bottlenecks in addressing </w:t>
      </w:r>
      <w:r w:rsidR="00463999">
        <w:rPr>
          <w:rFonts w:ascii="Times New Roman" w:hAnsi="Times New Roman" w:cs="Times New Roman"/>
          <w:sz w:val="24"/>
          <w:szCs w:val="24"/>
        </w:rPr>
        <w:t xml:space="preserve">social </w:t>
      </w:r>
      <w:r w:rsidR="00463999" w:rsidRPr="00F217E2">
        <w:rPr>
          <w:rFonts w:ascii="Times New Roman" w:hAnsi="Times New Roman" w:cs="Times New Roman"/>
          <w:sz w:val="24"/>
          <w:szCs w:val="24"/>
        </w:rPr>
        <w:t xml:space="preserve">exclusion </w:t>
      </w:r>
      <w:r w:rsidR="008A1536">
        <w:rPr>
          <w:rFonts w:ascii="Times New Roman" w:hAnsi="Times New Roman" w:cs="Times New Roman"/>
          <w:sz w:val="24"/>
          <w:szCs w:val="24"/>
        </w:rPr>
        <w:t xml:space="preserve">issues </w:t>
      </w:r>
      <w:r w:rsidR="00463999">
        <w:rPr>
          <w:rFonts w:ascii="Times New Roman" w:hAnsi="Times New Roman" w:cs="Times New Roman"/>
          <w:sz w:val="24"/>
          <w:szCs w:val="24"/>
        </w:rPr>
        <w:t xml:space="preserve">among </w:t>
      </w:r>
      <w:r w:rsidR="00463999" w:rsidRPr="00F217E2">
        <w:rPr>
          <w:rFonts w:ascii="Times New Roman" w:hAnsi="Times New Roman" w:cs="Times New Roman"/>
          <w:sz w:val="24"/>
          <w:szCs w:val="24"/>
        </w:rPr>
        <w:t>policy makers, practitioners, media and civil society in Ukraine.</w:t>
      </w:r>
    </w:p>
    <w:p w:rsidR="00463999" w:rsidRDefault="00463999" w:rsidP="00592DB1">
      <w:pPr>
        <w:spacing w:after="0" w:line="240" w:lineRule="auto"/>
        <w:jc w:val="both"/>
        <w:rPr>
          <w:rFonts w:ascii="Times New Roman" w:hAnsi="Times New Roman" w:cs="Times New Roman"/>
          <w:sz w:val="24"/>
          <w:szCs w:val="24"/>
        </w:rPr>
      </w:pPr>
    </w:p>
    <w:p w:rsidR="00CB7A10" w:rsidRDefault="008439F7" w:rsidP="003C3B80">
      <w:pPr>
        <w:spacing w:after="0" w:line="240" w:lineRule="auto"/>
        <w:jc w:val="both"/>
        <w:rPr>
          <w:rFonts w:ascii="Times New Roman" w:hAnsi="Times New Roman" w:cs="Times New Roman"/>
          <w:sz w:val="24"/>
          <w:szCs w:val="24"/>
        </w:rPr>
      </w:pPr>
      <w:r w:rsidRPr="003804DC">
        <w:rPr>
          <w:rFonts w:ascii="Times New Roman" w:hAnsi="Times New Roman" w:cs="Times New Roman"/>
          <w:sz w:val="24"/>
          <w:szCs w:val="24"/>
        </w:rPr>
        <w:t xml:space="preserve">Through the Resident Coordinator, the UNCT </w:t>
      </w:r>
      <w:r w:rsidR="002D2F78">
        <w:rPr>
          <w:rFonts w:ascii="Times New Roman" w:hAnsi="Times New Roman" w:cs="Times New Roman"/>
          <w:sz w:val="24"/>
          <w:szCs w:val="24"/>
        </w:rPr>
        <w:t>was</w:t>
      </w:r>
      <w:r w:rsidRPr="003804DC">
        <w:rPr>
          <w:rFonts w:ascii="Times New Roman" w:hAnsi="Times New Roman" w:cs="Times New Roman"/>
          <w:sz w:val="24"/>
          <w:szCs w:val="24"/>
        </w:rPr>
        <w:t xml:space="preserve"> actively engaged in promoting the </w:t>
      </w:r>
      <w:r w:rsidR="00C07263">
        <w:rPr>
          <w:rFonts w:ascii="Times New Roman" w:hAnsi="Times New Roman" w:cs="Times New Roman"/>
          <w:sz w:val="24"/>
          <w:szCs w:val="24"/>
        </w:rPr>
        <w:t>aid e</w:t>
      </w:r>
      <w:r w:rsidR="00C07263" w:rsidRPr="003804DC">
        <w:rPr>
          <w:rFonts w:ascii="Times New Roman" w:hAnsi="Times New Roman" w:cs="Times New Roman"/>
          <w:sz w:val="24"/>
          <w:szCs w:val="24"/>
        </w:rPr>
        <w:t xml:space="preserve">ffectiveness </w:t>
      </w:r>
      <w:r w:rsidR="00C07263">
        <w:rPr>
          <w:rFonts w:ascii="Times New Roman" w:hAnsi="Times New Roman" w:cs="Times New Roman"/>
          <w:sz w:val="24"/>
          <w:szCs w:val="24"/>
        </w:rPr>
        <w:t xml:space="preserve">agenda and </w:t>
      </w:r>
      <w:r w:rsidRPr="003804DC">
        <w:rPr>
          <w:rFonts w:ascii="Times New Roman" w:hAnsi="Times New Roman" w:cs="Times New Roman"/>
          <w:sz w:val="24"/>
          <w:szCs w:val="24"/>
        </w:rPr>
        <w:t>principles</w:t>
      </w:r>
      <w:r w:rsidR="00AF0FE9">
        <w:rPr>
          <w:rFonts w:ascii="Times New Roman" w:hAnsi="Times New Roman" w:cs="Times New Roman"/>
          <w:sz w:val="24"/>
          <w:szCs w:val="24"/>
        </w:rPr>
        <w:t>,</w:t>
      </w:r>
      <w:r w:rsidRPr="003804DC">
        <w:rPr>
          <w:rFonts w:ascii="Times New Roman" w:hAnsi="Times New Roman" w:cs="Times New Roman"/>
          <w:sz w:val="24"/>
          <w:szCs w:val="24"/>
        </w:rPr>
        <w:t xml:space="preserve"> and played a critical role in the aid coordination dialogue. The UN advocated for and carried out activities in partnership with bilateral and multilateral donors</w:t>
      </w:r>
      <w:r w:rsidR="002D2F78">
        <w:rPr>
          <w:rFonts w:ascii="Times New Roman" w:hAnsi="Times New Roman" w:cs="Times New Roman"/>
          <w:sz w:val="24"/>
          <w:szCs w:val="24"/>
        </w:rPr>
        <w:t xml:space="preserve"> aimed at</w:t>
      </w:r>
      <w:r w:rsidRPr="003804DC">
        <w:rPr>
          <w:rFonts w:ascii="Times New Roman" w:hAnsi="Times New Roman" w:cs="Times New Roman"/>
          <w:sz w:val="24"/>
          <w:szCs w:val="24"/>
        </w:rPr>
        <w:t xml:space="preserve"> establishing a more effective, strategic aid coordination system and strengthening of the Government capacities to coordinate and manage international assistance. </w:t>
      </w:r>
      <w:r w:rsidR="00193F66">
        <w:rPr>
          <w:rFonts w:ascii="Times New Roman" w:hAnsi="Times New Roman" w:cs="Times New Roman"/>
          <w:sz w:val="24"/>
          <w:szCs w:val="24"/>
        </w:rPr>
        <w:t xml:space="preserve">The </w:t>
      </w:r>
      <w:r w:rsidR="00CB7A10" w:rsidRPr="00CB7A10">
        <w:rPr>
          <w:rFonts w:ascii="Times New Roman" w:hAnsi="Times New Roman" w:cs="Times New Roman"/>
          <w:sz w:val="24"/>
          <w:szCs w:val="24"/>
        </w:rPr>
        <w:t xml:space="preserve">UN </w:t>
      </w:r>
      <w:r w:rsidR="00193F66">
        <w:rPr>
          <w:rFonts w:ascii="Times New Roman" w:hAnsi="Times New Roman" w:cs="Times New Roman"/>
          <w:sz w:val="24"/>
          <w:szCs w:val="24"/>
        </w:rPr>
        <w:t>acted</w:t>
      </w:r>
      <w:r w:rsidR="00CB7A10" w:rsidRPr="00CB7A10">
        <w:rPr>
          <w:rFonts w:ascii="Times New Roman" w:hAnsi="Times New Roman" w:cs="Times New Roman"/>
          <w:sz w:val="24"/>
          <w:szCs w:val="24"/>
        </w:rPr>
        <w:t xml:space="preserve"> as a donor focal point in </w:t>
      </w:r>
      <w:r>
        <w:rPr>
          <w:rFonts w:ascii="Times New Roman" w:hAnsi="Times New Roman" w:cs="Times New Roman"/>
          <w:sz w:val="24"/>
          <w:szCs w:val="24"/>
        </w:rPr>
        <w:t xml:space="preserve">the </w:t>
      </w:r>
      <w:r w:rsidR="00CB7A10" w:rsidRPr="00CB7A10">
        <w:rPr>
          <w:rFonts w:ascii="Times New Roman" w:hAnsi="Times New Roman" w:cs="Times New Roman"/>
          <w:sz w:val="24"/>
          <w:szCs w:val="24"/>
        </w:rPr>
        <w:t>Paris Declaration Monitoring Survey</w:t>
      </w:r>
      <w:r w:rsidR="00193F66">
        <w:rPr>
          <w:rFonts w:ascii="Times New Roman" w:hAnsi="Times New Roman" w:cs="Times New Roman"/>
          <w:sz w:val="24"/>
          <w:szCs w:val="24"/>
        </w:rPr>
        <w:t xml:space="preserve"> and facilitated collection and consolidation of </w:t>
      </w:r>
      <w:r w:rsidR="00CB7A10" w:rsidRPr="00CB7A10">
        <w:rPr>
          <w:rFonts w:ascii="Times New Roman" w:hAnsi="Times New Roman" w:cs="Times New Roman"/>
          <w:sz w:val="24"/>
          <w:szCs w:val="24"/>
        </w:rPr>
        <w:t xml:space="preserve">ODA </w:t>
      </w:r>
      <w:r w:rsidR="00884575">
        <w:rPr>
          <w:rFonts w:ascii="Times New Roman" w:hAnsi="Times New Roman" w:cs="Times New Roman"/>
          <w:sz w:val="24"/>
          <w:szCs w:val="24"/>
        </w:rPr>
        <w:t xml:space="preserve">data from </w:t>
      </w:r>
      <w:r w:rsidR="00CB7A10" w:rsidRPr="00CB7A10">
        <w:rPr>
          <w:rFonts w:ascii="Times New Roman" w:hAnsi="Times New Roman" w:cs="Times New Roman"/>
          <w:sz w:val="24"/>
          <w:szCs w:val="24"/>
        </w:rPr>
        <w:t>donors</w:t>
      </w:r>
      <w:r w:rsidR="00193F66">
        <w:rPr>
          <w:rFonts w:ascii="Times New Roman" w:hAnsi="Times New Roman" w:cs="Times New Roman"/>
          <w:sz w:val="24"/>
          <w:szCs w:val="24"/>
        </w:rPr>
        <w:t>,</w:t>
      </w:r>
      <w:r w:rsidR="00CB7A10" w:rsidRPr="00CB7A10">
        <w:rPr>
          <w:rFonts w:ascii="Times New Roman" w:hAnsi="Times New Roman" w:cs="Times New Roman"/>
          <w:sz w:val="24"/>
          <w:szCs w:val="24"/>
        </w:rPr>
        <w:t xml:space="preserve"> </w:t>
      </w:r>
      <w:r w:rsidR="00193F66">
        <w:rPr>
          <w:rFonts w:ascii="Times New Roman" w:hAnsi="Times New Roman" w:cs="Times New Roman"/>
          <w:sz w:val="24"/>
          <w:szCs w:val="24"/>
        </w:rPr>
        <w:t>discussion o</w:t>
      </w:r>
      <w:r w:rsidR="00B25114">
        <w:rPr>
          <w:rFonts w:ascii="Times New Roman" w:hAnsi="Times New Roman" w:cs="Times New Roman"/>
          <w:sz w:val="24"/>
          <w:szCs w:val="24"/>
        </w:rPr>
        <w:t>f</w:t>
      </w:r>
      <w:r w:rsidR="00193F66">
        <w:rPr>
          <w:rFonts w:ascii="Times New Roman" w:hAnsi="Times New Roman" w:cs="Times New Roman"/>
          <w:sz w:val="24"/>
          <w:szCs w:val="24"/>
        </w:rPr>
        <w:t xml:space="preserve"> the </w:t>
      </w:r>
      <w:r w:rsidR="00CB7A10" w:rsidRPr="00CB7A10">
        <w:rPr>
          <w:rFonts w:ascii="Times New Roman" w:hAnsi="Times New Roman" w:cs="Times New Roman"/>
          <w:sz w:val="24"/>
          <w:szCs w:val="24"/>
        </w:rPr>
        <w:t xml:space="preserve">draft chapter </w:t>
      </w:r>
      <w:r w:rsidR="00B25114">
        <w:rPr>
          <w:rFonts w:ascii="Times New Roman" w:hAnsi="Times New Roman" w:cs="Times New Roman"/>
          <w:sz w:val="24"/>
          <w:szCs w:val="24"/>
        </w:rPr>
        <w:t xml:space="preserve">on </w:t>
      </w:r>
      <w:r w:rsidR="00B25114" w:rsidRPr="00CB7A10">
        <w:rPr>
          <w:rFonts w:ascii="Times New Roman" w:hAnsi="Times New Roman" w:cs="Times New Roman"/>
          <w:sz w:val="24"/>
          <w:szCs w:val="24"/>
        </w:rPr>
        <w:t xml:space="preserve">Ukraine </w:t>
      </w:r>
      <w:r w:rsidR="00B25114">
        <w:rPr>
          <w:rFonts w:ascii="Times New Roman" w:hAnsi="Times New Roman" w:cs="Times New Roman"/>
          <w:sz w:val="24"/>
          <w:szCs w:val="24"/>
        </w:rPr>
        <w:t xml:space="preserve">in </w:t>
      </w:r>
      <w:r w:rsidR="00CB7A10" w:rsidRPr="00CB7A10">
        <w:rPr>
          <w:rFonts w:ascii="Times New Roman" w:hAnsi="Times New Roman" w:cs="Times New Roman"/>
          <w:sz w:val="24"/>
          <w:szCs w:val="24"/>
        </w:rPr>
        <w:t>OECD report</w:t>
      </w:r>
      <w:r w:rsidR="00193F66">
        <w:rPr>
          <w:rFonts w:ascii="Times New Roman" w:hAnsi="Times New Roman" w:cs="Times New Roman"/>
          <w:sz w:val="24"/>
          <w:szCs w:val="24"/>
        </w:rPr>
        <w:t>, advoca</w:t>
      </w:r>
      <w:r w:rsidR="0033633E">
        <w:rPr>
          <w:rFonts w:ascii="Times New Roman" w:hAnsi="Times New Roman" w:cs="Times New Roman"/>
          <w:sz w:val="24"/>
          <w:szCs w:val="24"/>
        </w:rPr>
        <w:t>ted</w:t>
      </w:r>
      <w:r w:rsidR="00193F66">
        <w:rPr>
          <w:rFonts w:ascii="Times New Roman" w:hAnsi="Times New Roman" w:cs="Times New Roman"/>
          <w:sz w:val="24"/>
          <w:szCs w:val="24"/>
        </w:rPr>
        <w:t xml:space="preserve"> for Ukraine’s participation in </w:t>
      </w:r>
      <w:r w:rsidR="00B25114">
        <w:rPr>
          <w:rFonts w:ascii="Times New Roman" w:hAnsi="Times New Roman" w:cs="Times New Roman"/>
          <w:sz w:val="24"/>
          <w:szCs w:val="24"/>
        </w:rPr>
        <w:t xml:space="preserve">the </w:t>
      </w:r>
      <w:r w:rsidR="00193F66">
        <w:rPr>
          <w:rFonts w:ascii="Times New Roman" w:hAnsi="Times New Roman" w:cs="Times New Roman"/>
          <w:sz w:val="24"/>
          <w:szCs w:val="24"/>
        </w:rPr>
        <w:t>Busan High-level Forum</w:t>
      </w:r>
      <w:r w:rsidR="0033633E">
        <w:rPr>
          <w:rFonts w:ascii="Times New Roman" w:hAnsi="Times New Roman" w:cs="Times New Roman"/>
          <w:sz w:val="24"/>
          <w:szCs w:val="24"/>
        </w:rPr>
        <w:t xml:space="preserve"> of Aid Effectiveness</w:t>
      </w:r>
      <w:r w:rsidR="00193F66">
        <w:rPr>
          <w:rFonts w:ascii="Times New Roman" w:hAnsi="Times New Roman" w:cs="Times New Roman"/>
          <w:sz w:val="24"/>
          <w:szCs w:val="24"/>
        </w:rPr>
        <w:t xml:space="preserve">. </w:t>
      </w:r>
      <w:r w:rsidR="0033633E">
        <w:rPr>
          <w:rFonts w:ascii="Times New Roman" w:hAnsi="Times New Roman" w:cs="Times New Roman"/>
          <w:sz w:val="24"/>
          <w:szCs w:val="24"/>
        </w:rPr>
        <w:t xml:space="preserve">In support to </w:t>
      </w:r>
      <w:r w:rsidR="00B25114">
        <w:rPr>
          <w:rFonts w:ascii="Times New Roman" w:hAnsi="Times New Roman" w:cs="Times New Roman"/>
          <w:sz w:val="24"/>
          <w:szCs w:val="24"/>
        </w:rPr>
        <w:t xml:space="preserve">the </w:t>
      </w:r>
      <w:r w:rsidR="0033633E">
        <w:rPr>
          <w:rFonts w:ascii="Times New Roman" w:hAnsi="Times New Roman" w:cs="Times New Roman"/>
          <w:sz w:val="24"/>
          <w:szCs w:val="24"/>
        </w:rPr>
        <w:t>increased transparency and predictability of international aid</w:t>
      </w:r>
      <w:r w:rsidR="00B25114">
        <w:rPr>
          <w:rFonts w:ascii="Times New Roman" w:hAnsi="Times New Roman" w:cs="Times New Roman"/>
          <w:sz w:val="24"/>
          <w:szCs w:val="24"/>
        </w:rPr>
        <w:t xml:space="preserve">, </w:t>
      </w:r>
      <w:r w:rsidR="0033633E">
        <w:rPr>
          <w:rFonts w:ascii="Times New Roman" w:hAnsi="Times New Roman" w:cs="Times New Roman"/>
          <w:sz w:val="24"/>
          <w:szCs w:val="24"/>
        </w:rPr>
        <w:t>consultation</w:t>
      </w:r>
      <w:r w:rsidR="00B25114">
        <w:rPr>
          <w:rFonts w:ascii="Times New Roman" w:hAnsi="Times New Roman" w:cs="Times New Roman"/>
          <w:sz w:val="24"/>
          <w:szCs w:val="24"/>
        </w:rPr>
        <w:t>s</w:t>
      </w:r>
      <w:r w:rsidR="0033633E">
        <w:rPr>
          <w:rFonts w:ascii="Times New Roman" w:hAnsi="Times New Roman" w:cs="Times New Roman"/>
          <w:sz w:val="24"/>
          <w:szCs w:val="24"/>
        </w:rPr>
        <w:t xml:space="preserve"> </w:t>
      </w:r>
      <w:r w:rsidR="002D2F78">
        <w:rPr>
          <w:rFonts w:ascii="Times New Roman" w:hAnsi="Times New Roman" w:cs="Times New Roman"/>
          <w:sz w:val="24"/>
          <w:szCs w:val="24"/>
        </w:rPr>
        <w:t>were</w:t>
      </w:r>
      <w:r w:rsidR="0033633E">
        <w:rPr>
          <w:rFonts w:ascii="Times New Roman" w:hAnsi="Times New Roman" w:cs="Times New Roman"/>
          <w:sz w:val="24"/>
          <w:szCs w:val="24"/>
        </w:rPr>
        <w:t xml:space="preserve"> carried out </w:t>
      </w:r>
      <w:r w:rsidR="002D2F78">
        <w:rPr>
          <w:rFonts w:ascii="Times New Roman" w:hAnsi="Times New Roman" w:cs="Times New Roman"/>
          <w:sz w:val="24"/>
          <w:szCs w:val="24"/>
        </w:rPr>
        <w:t>with the aim of establishing</w:t>
      </w:r>
      <w:r w:rsidR="009B718E">
        <w:rPr>
          <w:rFonts w:ascii="Times New Roman" w:hAnsi="Times New Roman" w:cs="Times New Roman"/>
          <w:sz w:val="24"/>
          <w:szCs w:val="24"/>
        </w:rPr>
        <w:t xml:space="preserve"> </w:t>
      </w:r>
      <w:r w:rsidR="002D2F78">
        <w:rPr>
          <w:rFonts w:ascii="Times New Roman" w:hAnsi="Times New Roman" w:cs="Times New Roman"/>
          <w:sz w:val="24"/>
          <w:szCs w:val="24"/>
        </w:rPr>
        <w:t>an</w:t>
      </w:r>
      <w:r w:rsidR="0033633E">
        <w:rPr>
          <w:rFonts w:ascii="Times New Roman" w:hAnsi="Times New Roman" w:cs="Times New Roman"/>
          <w:sz w:val="24"/>
          <w:szCs w:val="24"/>
        </w:rPr>
        <w:t xml:space="preserve"> </w:t>
      </w:r>
      <w:r w:rsidR="0033633E">
        <w:rPr>
          <w:rFonts w:ascii="Times New Roman" w:hAnsi="Times New Roman" w:cs="Times New Roman"/>
          <w:sz w:val="24"/>
          <w:szCs w:val="24"/>
        </w:rPr>
        <w:lastRenderedPageBreak/>
        <w:t xml:space="preserve">international aid monitoring system – the Development Assistance Database. </w:t>
      </w:r>
      <w:r w:rsidR="00137ED2">
        <w:rPr>
          <w:rFonts w:ascii="Times New Roman" w:hAnsi="Times New Roman" w:cs="Times New Roman"/>
          <w:sz w:val="24"/>
          <w:szCs w:val="24"/>
        </w:rPr>
        <w:t>A</w:t>
      </w:r>
      <w:r w:rsidR="0033633E">
        <w:rPr>
          <w:rFonts w:ascii="Times New Roman" w:hAnsi="Times New Roman" w:cs="Times New Roman"/>
          <w:sz w:val="24"/>
          <w:szCs w:val="24"/>
        </w:rPr>
        <w:t xml:space="preserve"> te</w:t>
      </w:r>
      <w:r w:rsidR="00CB7A10" w:rsidRPr="00CB7A10">
        <w:rPr>
          <w:rFonts w:ascii="Times New Roman" w:hAnsi="Times New Roman" w:cs="Times New Roman"/>
          <w:sz w:val="24"/>
          <w:szCs w:val="24"/>
        </w:rPr>
        <w:t>chnical</w:t>
      </w:r>
      <w:r w:rsidR="0033633E">
        <w:rPr>
          <w:rFonts w:ascii="Times New Roman" w:hAnsi="Times New Roman" w:cs="Times New Roman"/>
          <w:sz w:val="24"/>
          <w:szCs w:val="24"/>
        </w:rPr>
        <w:t xml:space="preserve"> </w:t>
      </w:r>
      <w:r w:rsidR="00CB7A10" w:rsidRPr="00CB7A10">
        <w:rPr>
          <w:rFonts w:ascii="Times New Roman" w:hAnsi="Times New Roman" w:cs="Times New Roman"/>
          <w:sz w:val="24"/>
          <w:szCs w:val="24"/>
        </w:rPr>
        <w:t xml:space="preserve">assistance </w:t>
      </w:r>
      <w:r w:rsidR="0033633E">
        <w:rPr>
          <w:rFonts w:ascii="Times New Roman" w:hAnsi="Times New Roman" w:cs="Times New Roman"/>
          <w:sz w:val="24"/>
          <w:szCs w:val="24"/>
        </w:rPr>
        <w:t>p</w:t>
      </w:r>
      <w:r w:rsidR="0033633E" w:rsidRPr="00CB7A10">
        <w:rPr>
          <w:rFonts w:ascii="Times New Roman" w:hAnsi="Times New Roman" w:cs="Times New Roman"/>
          <w:sz w:val="24"/>
          <w:szCs w:val="24"/>
        </w:rPr>
        <w:t xml:space="preserve">roject </w:t>
      </w:r>
      <w:r w:rsidR="0033633E">
        <w:rPr>
          <w:rFonts w:ascii="Times New Roman" w:hAnsi="Times New Roman" w:cs="Times New Roman"/>
          <w:sz w:val="24"/>
          <w:szCs w:val="24"/>
        </w:rPr>
        <w:t xml:space="preserve">is expected to be signed in 2012. </w:t>
      </w:r>
      <w:r w:rsidR="00AF0FE9" w:rsidRPr="00CB7A10">
        <w:rPr>
          <w:rFonts w:ascii="Times New Roman" w:hAnsi="Times New Roman" w:cs="Times New Roman"/>
          <w:sz w:val="24"/>
          <w:szCs w:val="24"/>
        </w:rPr>
        <w:t>To</w:t>
      </w:r>
      <w:r w:rsidR="00AF0FE9">
        <w:rPr>
          <w:rFonts w:ascii="Times New Roman" w:hAnsi="Times New Roman" w:cs="Times New Roman"/>
          <w:sz w:val="24"/>
          <w:szCs w:val="24"/>
        </w:rPr>
        <w:t xml:space="preserve"> </w:t>
      </w:r>
      <w:r w:rsidR="00AF0FE9" w:rsidRPr="00CB7A10">
        <w:rPr>
          <w:rFonts w:ascii="Times New Roman" w:hAnsi="Times New Roman" w:cs="Times New Roman"/>
          <w:sz w:val="24"/>
          <w:szCs w:val="24"/>
        </w:rPr>
        <w:t>coordinate and facilitate diverse programmes on maternal and reproductive health</w:t>
      </w:r>
      <w:r w:rsidR="00AF0FE9">
        <w:rPr>
          <w:rFonts w:ascii="Times New Roman" w:hAnsi="Times New Roman" w:cs="Times New Roman"/>
          <w:sz w:val="24"/>
          <w:szCs w:val="24"/>
        </w:rPr>
        <w:t xml:space="preserve">, the UN initiated the establishment of a donor </w:t>
      </w:r>
      <w:r w:rsidR="00AF0FE9" w:rsidRPr="00CB7A10">
        <w:rPr>
          <w:rFonts w:ascii="Times New Roman" w:hAnsi="Times New Roman" w:cs="Times New Roman"/>
          <w:sz w:val="24"/>
          <w:szCs w:val="24"/>
        </w:rPr>
        <w:t xml:space="preserve">partner group </w:t>
      </w:r>
      <w:r w:rsidR="00AF0FE9">
        <w:rPr>
          <w:rFonts w:ascii="Times New Roman" w:hAnsi="Times New Roman" w:cs="Times New Roman"/>
          <w:sz w:val="24"/>
          <w:szCs w:val="24"/>
        </w:rPr>
        <w:t xml:space="preserve">on </w:t>
      </w:r>
      <w:r w:rsidR="00AF0FE9" w:rsidRPr="00CB7A10">
        <w:rPr>
          <w:rFonts w:ascii="Times New Roman" w:hAnsi="Times New Roman" w:cs="Times New Roman"/>
          <w:sz w:val="24"/>
          <w:szCs w:val="24"/>
        </w:rPr>
        <w:t>reproductive health</w:t>
      </w:r>
      <w:r w:rsidR="00AF0FE9">
        <w:rPr>
          <w:rFonts w:ascii="Times New Roman" w:hAnsi="Times New Roman" w:cs="Times New Roman"/>
          <w:sz w:val="24"/>
          <w:szCs w:val="24"/>
        </w:rPr>
        <w:t xml:space="preserve"> issues.</w:t>
      </w:r>
    </w:p>
    <w:p w:rsidR="003C3B80" w:rsidRDefault="003C3B80" w:rsidP="003C3B80">
      <w:pPr>
        <w:spacing w:after="0" w:line="240" w:lineRule="auto"/>
        <w:jc w:val="both"/>
        <w:rPr>
          <w:rFonts w:ascii="Times New Roman" w:hAnsi="Times New Roman" w:cs="Times New Roman"/>
          <w:sz w:val="24"/>
          <w:szCs w:val="24"/>
        </w:rPr>
      </w:pPr>
    </w:p>
    <w:p w:rsidR="00A007E6" w:rsidRDefault="007B5933" w:rsidP="00A007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Four</w:t>
      </w:r>
      <w:r w:rsidR="00A007E6" w:rsidRPr="00F2271E">
        <w:rPr>
          <w:rFonts w:ascii="Times New Roman" w:hAnsi="Times New Roman" w:cs="Times New Roman"/>
          <w:sz w:val="24"/>
          <w:szCs w:val="24"/>
        </w:rPr>
        <w:t xml:space="preserve"> joint programmes continued </w:t>
      </w:r>
      <w:r w:rsidR="00472D71">
        <w:rPr>
          <w:rFonts w:ascii="Times New Roman" w:hAnsi="Times New Roman" w:cs="Times New Roman"/>
          <w:sz w:val="24"/>
          <w:szCs w:val="24"/>
        </w:rPr>
        <w:t>i</w:t>
      </w:r>
      <w:r w:rsidR="00472D71" w:rsidRPr="00F2271E">
        <w:rPr>
          <w:rFonts w:ascii="Times New Roman" w:hAnsi="Times New Roman" w:cs="Times New Roman"/>
          <w:sz w:val="24"/>
          <w:szCs w:val="24"/>
        </w:rPr>
        <w:t>mplementation</w:t>
      </w:r>
      <w:r w:rsidR="00472D71">
        <w:rPr>
          <w:rFonts w:ascii="Times New Roman" w:hAnsi="Times New Roman" w:cs="Times New Roman"/>
          <w:sz w:val="24"/>
          <w:szCs w:val="24"/>
        </w:rPr>
        <w:t xml:space="preserve"> </w:t>
      </w:r>
      <w:r w:rsidR="00A007E6">
        <w:rPr>
          <w:rFonts w:ascii="Times New Roman" w:hAnsi="Times New Roman" w:cs="Times New Roman"/>
          <w:sz w:val="24"/>
          <w:szCs w:val="24"/>
        </w:rPr>
        <w:t>in 2011</w:t>
      </w:r>
      <w:r w:rsidR="00A007E6" w:rsidRPr="00F2271E">
        <w:rPr>
          <w:rFonts w:ascii="Times New Roman" w:hAnsi="Times New Roman" w:cs="Times New Roman"/>
          <w:sz w:val="24"/>
          <w:szCs w:val="24"/>
        </w:rPr>
        <w:t xml:space="preserve"> </w:t>
      </w:r>
      <w:r w:rsidR="00A007E6">
        <w:rPr>
          <w:rFonts w:ascii="Times New Roman" w:hAnsi="Times New Roman" w:cs="Times New Roman"/>
          <w:sz w:val="24"/>
          <w:szCs w:val="24"/>
        </w:rPr>
        <w:t>(</w:t>
      </w:r>
      <w:r w:rsidR="00A007E6" w:rsidRPr="003804DC">
        <w:rPr>
          <w:rFonts w:ascii="Times New Roman" w:hAnsi="Times New Roman" w:cs="Times New Roman"/>
          <w:sz w:val="24"/>
          <w:szCs w:val="24"/>
        </w:rPr>
        <w:t xml:space="preserve">UNDP/ILO </w:t>
      </w:r>
      <w:r w:rsidR="00A007E6">
        <w:rPr>
          <w:rFonts w:ascii="Times New Roman" w:hAnsi="Times New Roman" w:cs="Times New Roman"/>
          <w:sz w:val="24"/>
          <w:szCs w:val="24"/>
        </w:rPr>
        <w:t xml:space="preserve">on </w:t>
      </w:r>
      <w:r w:rsidR="00A007E6" w:rsidRPr="003804DC">
        <w:rPr>
          <w:rFonts w:ascii="Times New Roman" w:hAnsi="Times New Roman" w:cs="Times New Roman"/>
          <w:sz w:val="24"/>
          <w:szCs w:val="24"/>
        </w:rPr>
        <w:t>Social Inclusion of People with Disabilities</w:t>
      </w:r>
      <w:r w:rsidR="00A007E6">
        <w:rPr>
          <w:rFonts w:ascii="Times New Roman" w:hAnsi="Times New Roman" w:cs="Times New Roman"/>
          <w:sz w:val="24"/>
          <w:szCs w:val="24"/>
        </w:rPr>
        <w:t xml:space="preserve">; </w:t>
      </w:r>
      <w:r w:rsidR="00A007E6" w:rsidRPr="003804DC">
        <w:rPr>
          <w:rFonts w:ascii="Times New Roman" w:hAnsi="Times New Roman" w:cs="Times New Roman"/>
          <w:sz w:val="24"/>
          <w:szCs w:val="24"/>
        </w:rPr>
        <w:t xml:space="preserve">IOM/UNHCR </w:t>
      </w:r>
      <w:r w:rsidR="00A007E6">
        <w:rPr>
          <w:rFonts w:ascii="Times New Roman" w:hAnsi="Times New Roman" w:cs="Times New Roman"/>
          <w:sz w:val="24"/>
          <w:szCs w:val="24"/>
        </w:rPr>
        <w:t xml:space="preserve">Diversity Initiative; </w:t>
      </w:r>
      <w:r w:rsidR="00A007E6" w:rsidRPr="003804DC">
        <w:rPr>
          <w:rFonts w:ascii="Times New Roman" w:hAnsi="Times New Roman" w:cs="Times New Roman"/>
          <w:sz w:val="24"/>
          <w:szCs w:val="24"/>
        </w:rPr>
        <w:t xml:space="preserve">UNDP/WHO/UNAIDS/UNICEF/UNODC </w:t>
      </w:r>
      <w:r w:rsidR="00A007E6">
        <w:rPr>
          <w:rFonts w:ascii="Times New Roman" w:hAnsi="Times New Roman" w:cs="Times New Roman"/>
          <w:sz w:val="24"/>
          <w:szCs w:val="24"/>
        </w:rPr>
        <w:t xml:space="preserve">on </w:t>
      </w:r>
      <w:r w:rsidR="00A007E6" w:rsidRPr="003804DC">
        <w:rPr>
          <w:rFonts w:ascii="Times New Roman" w:hAnsi="Times New Roman" w:cs="Times New Roman"/>
          <w:sz w:val="24"/>
          <w:szCs w:val="24"/>
        </w:rPr>
        <w:t>Strengthening Governance and Management of HIV/AIDS at the Sub-national Level</w:t>
      </w:r>
      <w:r w:rsidR="00A007E6">
        <w:rPr>
          <w:rFonts w:ascii="Times New Roman" w:hAnsi="Times New Roman" w:cs="Times New Roman"/>
          <w:sz w:val="24"/>
          <w:szCs w:val="24"/>
        </w:rPr>
        <w:t xml:space="preserve">; </w:t>
      </w:r>
      <w:r w:rsidR="00A007E6" w:rsidRPr="003804DC">
        <w:rPr>
          <w:rFonts w:ascii="Times New Roman" w:hAnsi="Times New Roman" w:cs="Times New Roman"/>
          <w:sz w:val="24"/>
          <w:szCs w:val="24"/>
        </w:rPr>
        <w:t>Regional UNDP/UNICEF/WHO/IAEA International Chernobyl Research and Information Network (ICRIN)</w:t>
      </w:r>
      <w:r w:rsidR="00A007E6">
        <w:rPr>
          <w:rFonts w:ascii="Times New Roman" w:hAnsi="Times New Roman" w:cs="Times New Roman"/>
          <w:sz w:val="24"/>
          <w:szCs w:val="24"/>
        </w:rPr>
        <w:t xml:space="preserve"> Project</w:t>
      </w:r>
      <w:r w:rsidR="00472D71">
        <w:rPr>
          <w:rFonts w:ascii="Times New Roman" w:hAnsi="Times New Roman" w:cs="Times New Roman"/>
          <w:sz w:val="24"/>
          <w:szCs w:val="24"/>
        </w:rPr>
        <w:t xml:space="preserve">. </w:t>
      </w:r>
      <w:r w:rsidR="00A90A4F">
        <w:rPr>
          <w:rFonts w:ascii="Times New Roman" w:hAnsi="Times New Roman" w:cs="Times New Roman"/>
          <w:sz w:val="24"/>
          <w:szCs w:val="24"/>
        </w:rPr>
        <w:t xml:space="preserve">Implementation of </w:t>
      </w:r>
      <w:r w:rsidR="00DC6B28">
        <w:rPr>
          <w:rFonts w:ascii="Times New Roman" w:hAnsi="Times New Roman" w:cs="Times New Roman"/>
          <w:sz w:val="24"/>
          <w:szCs w:val="24"/>
        </w:rPr>
        <w:t>three</w:t>
      </w:r>
      <w:r w:rsidR="00A007E6">
        <w:rPr>
          <w:rFonts w:ascii="Times New Roman" w:hAnsi="Times New Roman" w:cs="Times New Roman"/>
          <w:sz w:val="24"/>
          <w:szCs w:val="24"/>
        </w:rPr>
        <w:t xml:space="preserve"> new joint programmes </w:t>
      </w:r>
      <w:r w:rsidR="002D2F78">
        <w:rPr>
          <w:rFonts w:ascii="Times New Roman" w:hAnsi="Times New Roman" w:cs="Times New Roman"/>
          <w:sz w:val="24"/>
          <w:szCs w:val="24"/>
        </w:rPr>
        <w:t xml:space="preserve">commenced </w:t>
      </w:r>
      <w:r w:rsidR="00A90A4F">
        <w:rPr>
          <w:rFonts w:ascii="Times New Roman" w:hAnsi="Times New Roman" w:cs="Times New Roman"/>
          <w:sz w:val="24"/>
          <w:szCs w:val="24"/>
        </w:rPr>
        <w:t>in 2011</w:t>
      </w:r>
      <w:r w:rsidR="00A007E6">
        <w:rPr>
          <w:rFonts w:ascii="Times New Roman" w:hAnsi="Times New Roman" w:cs="Times New Roman"/>
          <w:sz w:val="24"/>
          <w:szCs w:val="24"/>
        </w:rPr>
        <w:t xml:space="preserve">, including </w:t>
      </w:r>
      <w:r w:rsidR="00A007E6" w:rsidRPr="003804DC">
        <w:rPr>
          <w:rFonts w:ascii="Times New Roman" w:hAnsi="Times New Roman" w:cs="Times New Roman"/>
          <w:sz w:val="24"/>
          <w:szCs w:val="24"/>
        </w:rPr>
        <w:t>UNDP/UNFPA</w:t>
      </w:r>
      <w:r w:rsidR="00A007E6" w:rsidRPr="00F2271E">
        <w:rPr>
          <w:rFonts w:ascii="Times New Roman" w:hAnsi="Times New Roman" w:cs="Times New Roman"/>
          <w:sz w:val="24"/>
          <w:szCs w:val="24"/>
        </w:rPr>
        <w:t xml:space="preserve"> </w:t>
      </w:r>
      <w:r w:rsidR="00A007E6">
        <w:rPr>
          <w:rFonts w:ascii="Times New Roman" w:hAnsi="Times New Roman" w:cs="Times New Roman"/>
          <w:sz w:val="24"/>
          <w:szCs w:val="24"/>
        </w:rPr>
        <w:t xml:space="preserve">on </w:t>
      </w:r>
      <w:r w:rsidR="00A007E6" w:rsidRPr="003804DC">
        <w:rPr>
          <w:rFonts w:ascii="Times New Roman" w:hAnsi="Times New Roman" w:cs="Times New Roman"/>
          <w:sz w:val="24"/>
          <w:szCs w:val="24"/>
        </w:rPr>
        <w:t xml:space="preserve">Prevention of HIV/STI and Promotion of Safe </w:t>
      </w:r>
      <w:r w:rsidR="002D2F78" w:rsidRPr="003804DC">
        <w:rPr>
          <w:rFonts w:ascii="Times New Roman" w:hAnsi="Times New Roman" w:cs="Times New Roman"/>
          <w:sz w:val="24"/>
          <w:szCs w:val="24"/>
        </w:rPr>
        <w:t>Behavior</w:t>
      </w:r>
      <w:r w:rsidR="00A007E6" w:rsidRPr="003804DC">
        <w:rPr>
          <w:rFonts w:ascii="Times New Roman" w:hAnsi="Times New Roman" w:cs="Times New Roman"/>
          <w:sz w:val="24"/>
          <w:szCs w:val="24"/>
        </w:rPr>
        <w:t xml:space="preserve"> </w:t>
      </w:r>
      <w:r w:rsidR="00170D5F" w:rsidRPr="003804DC">
        <w:rPr>
          <w:rFonts w:ascii="Times New Roman" w:hAnsi="Times New Roman" w:cs="Times New Roman"/>
          <w:sz w:val="24"/>
          <w:szCs w:val="24"/>
        </w:rPr>
        <w:t>among</w:t>
      </w:r>
      <w:r w:rsidR="00A007E6" w:rsidRPr="003804DC">
        <w:rPr>
          <w:rFonts w:ascii="Times New Roman" w:hAnsi="Times New Roman" w:cs="Times New Roman"/>
          <w:sz w:val="24"/>
          <w:szCs w:val="24"/>
        </w:rPr>
        <w:t xml:space="preserve"> Youth</w:t>
      </w:r>
      <w:r w:rsidR="00A90A4F">
        <w:rPr>
          <w:rFonts w:ascii="Times New Roman" w:hAnsi="Times New Roman" w:cs="Times New Roman"/>
          <w:sz w:val="24"/>
          <w:szCs w:val="24"/>
        </w:rPr>
        <w:t>,</w:t>
      </w:r>
      <w:r w:rsidR="00A007E6">
        <w:rPr>
          <w:rFonts w:ascii="Times New Roman" w:hAnsi="Times New Roman" w:cs="Times New Roman"/>
          <w:sz w:val="24"/>
          <w:szCs w:val="24"/>
        </w:rPr>
        <w:t xml:space="preserve"> </w:t>
      </w:r>
      <w:r w:rsidR="00A007E6" w:rsidRPr="003804DC">
        <w:rPr>
          <w:rFonts w:ascii="Times New Roman" w:hAnsi="Times New Roman" w:cs="Times New Roman"/>
          <w:sz w:val="24"/>
          <w:szCs w:val="24"/>
        </w:rPr>
        <w:t>UNV/UNDP</w:t>
      </w:r>
      <w:r w:rsidR="00A007E6">
        <w:rPr>
          <w:rFonts w:ascii="Times New Roman" w:hAnsi="Times New Roman" w:cs="Times New Roman"/>
          <w:sz w:val="24"/>
          <w:szCs w:val="24"/>
        </w:rPr>
        <w:t xml:space="preserve"> </w:t>
      </w:r>
      <w:r w:rsidR="00A007E6" w:rsidRPr="003804DC">
        <w:rPr>
          <w:rFonts w:ascii="Times New Roman" w:hAnsi="Times New Roman" w:cs="Times New Roman"/>
          <w:sz w:val="24"/>
          <w:szCs w:val="24"/>
        </w:rPr>
        <w:t>Young Football Volunteers Project</w:t>
      </w:r>
      <w:r w:rsidR="00A90A4F">
        <w:rPr>
          <w:rFonts w:ascii="Times New Roman" w:hAnsi="Times New Roman" w:cs="Times New Roman"/>
          <w:sz w:val="24"/>
          <w:szCs w:val="24"/>
        </w:rPr>
        <w:t>,</w:t>
      </w:r>
      <w:r w:rsidR="00A007E6">
        <w:rPr>
          <w:rFonts w:ascii="Times New Roman" w:hAnsi="Times New Roman" w:cs="Times New Roman"/>
          <w:sz w:val="24"/>
          <w:szCs w:val="24"/>
        </w:rPr>
        <w:t xml:space="preserve"> </w:t>
      </w:r>
      <w:r w:rsidR="00A007E6" w:rsidRPr="003804DC">
        <w:rPr>
          <w:rFonts w:ascii="Times New Roman" w:hAnsi="Times New Roman" w:cs="Times New Roman"/>
          <w:sz w:val="24"/>
          <w:szCs w:val="24"/>
        </w:rPr>
        <w:t xml:space="preserve">ILO/IOM/WB </w:t>
      </w:r>
      <w:r w:rsidR="00A007E6">
        <w:rPr>
          <w:rFonts w:ascii="Times New Roman" w:hAnsi="Times New Roman" w:cs="Times New Roman"/>
          <w:sz w:val="24"/>
          <w:szCs w:val="24"/>
        </w:rPr>
        <w:t xml:space="preserve">on the </w:t>
      </w:r>
      <w:r w:rsidR="00A007E6" w:rsidRPr="003804DC">
        <w:rPr>
          <w:rFonts w:ascii="Times New Roman" w:hAnsi="Times New Roman" w:cs="Times New Roman"/>
          <w:sz w:val="24"/>
          <w:szCs w:val="24"/>
        </w:rPr>
        <w:t>Effective Governance of Labour Migration and its Skills Dimensions</w:t>
      </w:r>
      <w:r w:rsidR="00A007E6">
        <w:rPr>
          <w:rFonts w:ascii="Times New Roman" w:hAnsi="Times New Roman" w:cs="Times New Roman"/>
          <w:sz w:val="24"/>
          <w:szCs w:val="24"/>
        </w:rPr>
        <w:t>.</w:t>
      </w:r>
      <w:r w:rsidR="00A007E6" w:rsidRPr="003804DC">
        <w:rPr>
          <w:rFonts w:ascii="Times New Roman" w:hAnsi="Times New Roman" w:cs="Times New Roman"/>
          <w:sz w:val="24"/>
          <w:szCs w:val="24"/>
        </w:rPr>
        <w:t xml:space="preserve"> </w:t>
      </w:r>
    </w:p>
    <w:p w:rsidR="00A007E6" w:rsidRPr="003804DC" w:rsidRDefault="00A007E6" w:rsidP="00A007E6">
      <w:pPr>
        <w:spacing w:after="0" w:line="240" w:lineRule="auto"/>
        <w:jc w:val="both"/>
        <w:rPr>
          <w:rFonts w:ascii="Times New Roman" w:hAnsi="Times New Roman" w:cs="Times New Roman"/>
          <w:sz w:val="24"/>
          <w:szCs w:val="24"/>
        </w:rPr>
      </w:pPr>
    </w:p>
    <w:p w:rsidR="009516C8" w:rsidRPr="003804DC" w:rsidRDefault="00A007E6" w:rsidP="00A007E6">
      <w:pPr>
        <w:spacing w:after="0" w:line="240" w:lineRule="auto"/>
        <w:jc w:val="both"/>
        <w:rPr>
          <w:rFonts w:ascii="Times New Roman" w:hAnsi="Times New Roman" w:cs="Times New Roman"/>
          <w:sz w:val="24"/>
          <w:szCs w:val="24"/>
        </w:rPr>
      </w:pPr>
      <w:r w:rsidRPr="003804DC">
        <w:rPr>
          <w:rFonts w:ascii="Times New Roman" w:hAnsi="Times New Roman" w:cs="Times New Roman"/>
          <w:sz w:val="24"/>
          <w:szCs w:val="24"/>
        </w:rPr>
        <w:t xml:space="preserve">Interagency cooperation on gender equality issues was strengthened with </w:t>
      </w:r>
      <w:r>
        <w:rPr>
          <w:rFonts w:ascii="Times New Roman" w:hAnsi="Times New Roman" w:cs="Times New Roman"/>
          <w:sz w:val="24"/>
          <w:szCs w:val="24"/>
        </w:rPr>
        <w:t xml:space="preserve">formalization of </w:t>
      </w:r>
      <w:r w:rsidRPr="003804DC">
        <w:rPr>
          <w:rFonts w:ascii="Times New Roman" w:hAnsi="Times New Roman" w:cs="Times New Roman"/>
          <w:sz w:val="24"/>
          <w:szCs w:val="24"/>
        </w:rPr>
        <w:t>a Gender Theme Group</w:t>
      </w:r>
      <w:r>
        <w:rPr>
          <w:rFonts w:ascii="Times New Roman" w:hAnsi="Times New Roman" w:cs="Times New Roman"/>
          <w:sz w:val="24"/>
          <w:szCs w:val="24"/>
        </w:rPr>
        <w:t xml:space="preserve"> chaired by UNFPA</w:t>
      </w:r>
      <w:r w:rsidRPr="003804DC">
        <w:rPr>
          <w:rFonts w:ascii="Times New Roman" w:hAnsi="Times New Roman" w:cs="Times New Roman"/>
          <w:sz w:val="24"/>
          <w:szCs w:val="24"/>
        </w:rPr>
        <w:t xml:space="preserve">. Efforts of the UN agencies’ gender focal points were joined in the process of developing a USD 1 million concept on prevention of gender-based violence that was submitted for funding to the UN Trust Fund to End Violence against Women. </w:t>
      </w:r>
      <w:r w:rsidR="009516C8" w:rsidRPr="009516C8">
        <w:rPr>
          <w:rFonts w:ascii="Times New Roman" w:hAnsi="Times New Roman" w:cs="Times New Roman"/>
          <w:sz w:val="24"/>
          <w:szCs w:val="24"/>
        </w:rPr>
        <w:t>To</w:t>
      </w:r>
      <w:r w:rsidR="009516C8">
        <w:rPr>
          <w:rFonts w:ascii="Times New Roman" w:hAnsi="Times New Roman" w:cs="Times New Roman"/>
          <w:sz w:val="24"/>
          <w:szCs w:val="24"/>
        </w:rPr>
        <w:t xml:space="preserve"> </w:t>
      </w:r>
      <w:r w:rsidR="00ED7495">
        <w:rPr>
          <w:rFonts w:ascii="Times New Roman" w:hAnsi="Times New Roman" w:cs="Times New Roman"/>
          <w:sz w:val="24"/>
          <w:szCs w:val="24"/>
        </w:rPr>
        <w:t xml:space="preserve">ensure better coordination of interagency activities related to youth, a number of </w:t>
      </w:r>
      <w:r w:rsidR="009516C8">
        <w:rPr>
          <w:rFonts w:ascii="Times New Roman" w:hAnsi="Times New Roman" w:cs="Times New Roman"/>
          <w:sz w:val="24"/>
          <w:szCs w:val="24"/>
        </w:rPr>
        <w:t>coordination meeting</w:t>
      </w:r>
      <w:r w:rsidR="00ED7495">
        <w:rPr>
          <w:rFonts w:ascii="Times New Roman" w:hAnsi="Times New Roman" w:cs="Times New Roman"/>
          <w:sz w:val="24"/>
          <w:szCs w:val="24"/>
        </w:rPr>
        <w:t xml:space="preserve">s </w:t>
      </w:r>
      <w:r w:rsidR="009516C8">
        <w:rPr>
          <w:rFonts w:ascii="Times New Roman" w:hAnsi="Times New Roman" w:cs="Times New Roman"/>
          <w:sz w:val="24"/>
          <w:szCs w:val="24"/>
        </w:rPr>
        <w:t xml:space="preserve">of </w:t>
      </w:r>
      <w:r w:rsidR="009516C8" w:rsidRPr="009516C8">
        <w:rPr>
          <w:rFonts w:ascii="Times New Roman" w:hAnsi="Times New Roman" w:cs="Times New Roman"/>
          <w:sz w:val="24"/>
          <w:szCs w:val="24"/>
        </w:rPr>
        <w:t xml:space="preserve">UN Agencies’ Youth Focal Points </w:t>
      </w:r>
      <w:r w:rsidR="00D452E6">
        <w:rPr>
          <w:rFonts w:ascii="Times New Roman" w:hAnsi="Times New Roman" w:cs="Times New Roman"/>
          <w:sz w:val="24"/>
          <w:szCs w:val="24"/>
        </w:rPr>
        <w:t>were</w:t>
      </w:r>
      <w:r w:rsidR="009516C8">
        <w:rPr>
          <w:rFonts w:ascii="Times New Roman" w:hAnsi="Times New Roman" w:cs="Times New Roman"/>
          <w:sz w:val="24"/>
          <w:szCs w:val="24"/>
        </w:rPr>
        <w:t xml:space="preserve"> held, </w:t>
      </w:r>
      <w:r w:rsidR="009516C8" w:rsidRPr="009516C8">
        <w:rPr>
          <w:rFonts w:ascii="Times New Roman" w:hAnsi="Times New Roman" w:cs="Times New Roman"/>
          <w:sz w:val="24"/>
          <w:szCs w:val="24"/>
        </w:rPr>
        <w:t>possible areas of cooperation</w:t>
      </w:r>
      <w:r w:rsidR="002D2F78">
        <w:rPr>
          <w:rFonts w:ascii="Times New Roman" w:hAnsi="Times New Roman" w:cs="Times New Roman"/>
          <w:sz w:val="24"/>
          <w:szCs w:val="24"/>
        </w:rPr>
        <w:t>, were, as a result,</w:t>
      </w:r>
      <w:r w:rsidR="009516C8" w:rsidRPr="009516C8">
        <w:rPr>
          <w:rFonts w:ascii="Times New Roman" w:hAnsi="Times New Roman" w:cs="Times New Roman"/>
          <w:sz w:val="24"/>
          <w:szCs w:val="24"/>
        </w:rPr>
        <w:t xml:space="preserve"> </w:t>
      </w:r>
      <w:r w:rsidR="009516C8">
        <w:rPr>
          <w:rFonts w:ascii="Times New Roman" w:hAnsi="Times New Roman" w:cs="Times New Roman"/>
          <w:sz w:val="24"/>
          <w:szCs w:val="24"/>
        </w:rPr>
        <w:t>identified</w:t>
      </w:r>
      <w:r w:rsidR="002D2F78">
        <w:rPr>
          <w:rFonts w:ascii="Times New Roman" w:hAnsi="Times New Roman" w:cs="Times New Roman"/>
          <w:sz w:val="24"/>
          <w:szCs w:val="24"/>
        </w:rPr>
        <w:t xml:space="preserve"> and </w:t>
      </w:r>
      <w:r w:rsidR="007A071F">
        <w:rPr>
          <w:rFonts w:ascii="Times New Roman" w:hAnsi="Times New Roman" w:cs="Times New Roman"/>
          <w:sz w:val="24"/>
          <w:szCs w:val="24"/>
        </w:rPr>
        <w:t>interventions coordinated</w:t>
      </w:r>
      <w:r w:rsidR="009516C8" w:rsidRPr="009516C8">
        <w:rPr>
          <w:rFonts w:ascii="Times New Roman" w:hAnsi="Times New Roman" w:cs="Times New Roman"/>
          <w:sz w:val="24"/>
          <w:szCs w:val="24"/>
        </w:rPr>
        <w:t>.</w:t>
      </w:r>
    </w:p>
    <w:p w:rsidR="00A007E6" w:rsidRDefault="00A007E6" w:rsidP="00A007E6">
      <w:pPr>
        <w:spacing w:after="0" w:line="240" w:lineRule="auto"/>
        <w:jc w:val="both"/>
        <w:rPr>
          <w:rFonts w:ascii="Times New Roman" w:hAnsi="Times New Roman" w:cs="Times New Roman"/>
          <w:sz w:val="24"/>
          <w:szCs w:val="24"/>
        </w:rPr>
      </w:pPr>
    </w:p>
    <w:p w:rsidR="00150B9E" w:rsidRPr="00C233F9" w:rsidRDefault="00C233F9" w:rsidP="0050733B">
      <w:pPr>
        <w:spacing w:after="0" w:line="240" w:lineRule="auto"/>
        <w:jc w:val="both"/>
        <w:rPr>
          <w:rFonts w:ascii="Times New Roman" w:hAnsi="Times New Roman" w:cs="Times New Roman"/>
          <w:sz w:val="24"/>
          <w:szCs w:val="24"/>
        </w:rPr>
      </w:pPr>
      <w:r w:rsidRPr="00C233F9">
        <w:rPr>
          <w:rFonts w:ascii="Times New Roman" w:hAnsi="Times New Roman" w:cs="Times New Roman"/>
          <w:sz w:val="24"/>
          <w:szCs w:val="24"/>
        </w:rPr>
        <w:t xml:space="preserve">Joint UN activities </w:t>
      </w:r>
      <w:r w:rsidR="00357B48">
        <w:rPr>
          <w:rFonts w:ascii="Times New Roman" w:hAnsi="Times New Roman" w:cs="Times New Roman"/>
          <w:sz w:val="24"/>
          <w:szCs w:val="24"/>
        </w:rPr>
        <w:t>in th</w:t>
      </w:r>
      <w:r w:rsidR="00126F6D">
        <w:rPr>
          <w:rFonts w:ascii="Times New Roman" w:hAnsi="Times New Roman" w:cs="Times New Roman"/>
          <w:sz w:val="24"/>
          <w:szCs w:val="24"/>
        </w:rPr>
        <w:t>e</w:t>
      </w:r>
      <w:r w:rsidR="00357B48">
        <w:rPr>
          <w:rFonts w:ascii="Times New Roman" w:hAnsi="Times New Roman" w:cs="Times New Roman"/>
          <w:sz w:val="24"/>
          <w:szCs w:val="24"/>
        </w:rPr>
        <w:t xml:space="preserve"> area of </w:t>
      </w:r>
      <w:r w:rsidR="00357B48" w:rsidRPr="00C233F9">
        <w:rPr>
          <w:rFonts w:ascii="Times New Roman" w:hAnsi="Times New Roman" w:cs="Times New Roman"/>
          <w:sz w:val="24"/>
          <w:szCs w:val="24"/>
        </w:rPr>
        <w:t xml:space="preserve">HIV/AIDS </w:t>
      </w:r>
      <w:r w:rsidRPr="00C233F9">
        <w:rPr>
          <w:rFonts w:ascii="Times New Roman" w:hAnsi="Times New Roman" w:cs="Times New Roman"/>
          <w:sz w:val="24"/>
          <w:szCs w:val="24"/>
        </w:rPr>
        <w:t>were coordinated through</w:t>
      </w:r>
      <w:r w:rsidR="002D2F78">
        <w:rPr>
          <w:rFonts w:ascii="Times New Roman" w:hAnsi="Times New Roman" w:cs="Times New Roman"/>
          <w:sz w:val="24"/>
          <w:szCs w:val="24"/>
        </w:rPr>
        <w:t xml:space="preserve"> the</w:t>
      </w:r>
      <w:r w:rsidRPr="00C233F9">
        <w:rPr>
          <w:rFonts w:ascii="Times New Roman" w:hAnsi="Times New Roman" w:cs="Times New Roman"/>
          <w:sz w:val="24"/>
          <w:szCs w:val="24"/>
        </w:rPr>
        <w:t xml:space="preserve"> operational Joint </w:t>
      </w:r>
      <w:r w:rsidR="00357B48">
        <w:rPr>
          <w:rFonts w:ascii="Times New Roman" w:hAnsi="Times New Roman" w:cs="Times New Roman"/>
          <w:sz w:val="24"/>
          <w:szCs w:val="24"/>
        </w:rPr>
        <w:t>T</w:t>
      </w:r>
      <w:r w:rsidRPr="00C233F9">
        <w:rPr>
          <w:rFonts w:ascii="Times New Roman" w:hAnsi="Times New Roman" w:cs="Times New Roman"/>
          <w:sz w:val="24"/>
          <w:szCs w:val="24"/>
        </w:rPr>
        <w:t>e</w:t>
      </w:r>
      <w:r w:rsidR="00357B48">
        <w:rPr>
          <w:rFonts w:ascii="Times New Roman" w:hAnsi="Times New Roman" w:cs="Times New Roman"/>
          <w:sz w:val="24"/>
          <w:szCs w:val="24"/>
        </w:rPr>
        <w:t>a</w:t>
      </w:r>
      <w:r w:rsidRPr="00C233F9">
        <w:rPr>
          <w:rFonts w:ascii="Times New Roman" w:hAnsi="Times New Roman" w:cs="Times New Roman"/>
          <w:sz w:val="24"/>
          <w:szCs w:val="24"/>
        </w:rPr>
        <w:t xml:space="preserve">m on AIDS and </w:t>
      </w:r>
      <w:r w:rsidR="003E1177">
        <w:rPr>
          <w:rFonts w:ascii="Times New Roman" w:hAnsi="Times New Roman" w:cs="Times New Roman"/>
          <w:sz w:val="24"/>
          <w:szCs w:val="24"/>
        </w:rPr>
        <w:t xml:space="preserve">special </w:t>
      </w:r>
      <w:r w:rsidRPr="00C233F9">
        <w:rPr>
          <w:rFonts w:ascii="Times New Roman" w:hAnsi="Times New Roman" w:cs="Times New Roman"/>
          <w:sz w:val="24"/>
          <w:szCs w:val="24"/>
        </w:rPr>
        <w:t>UNCT sessions</w:t>
      </w:r>
      <w:r w:rsidR="003E1177">
        <w:rPr>
          <w:rFonts w:ascii="Times New Roman" w:hAnsi="Times New Roman" w:cs="Times New Roman"/>
          <w:sz w:val="24"/>
          <w:szCs w:val="24"/>
        </w:rPr>
        <w:t>/meetings</w:t>
      </w:r>
      <w:r w:rsidR="00357B48">
        <w:rPr>
          <w:rFonts w:ascii="Times New Roman" w:hAnsi="Times New Roman" w:cs="Times New Roman"/>
          <w:sz w:val="24"/>
          <w:szCs w:val="24"/>
        </w:rPr>
        <w:t xml:space="preserve"> on AIDS</w:t>
      </w:r>
      <w:r w:rsidRPr="00C233F9">
        <w:rPr>
          <w:rFonts w:ascii="Times New Roman" w:hAnsi="Times New Roman" w:cs="Times New Roman"/>
          <w:sz w:val="24"/>
          <w:szCs w:val="24"/>
        </w:rPr>
        <w:t xml:space="preserve">, during which </w:t>
      </w:r>
      <w:r w:rsidR="00697CD5" w:rsidRPr="00C233F9">
        <w:rPr>
          <w:rFonts w:ascii="Times New Roman" w:hAnsi="Times New Roman" w:cs="Times New Roman"/>
          <w:sz w:val="24"/>
          <w:szCs w:val="24"/>
        </w:rPr>
        <w:t>policy</w:t>
      </w:r>
      <w:r w:rsidRPr="00C233F9">
        <w:rPr>
          <w:rFonts w:ascii="Times New Roman" w:hAnsi="Times New Roman" w:cs="Times New Roman"/>
          <w:sz w:val="24"/>
          <w:szCs w:val="24"/>
        </w:rPr>
        <w:t xml:space="preserve"> issues, including AIDS related legislation and programmatic</w:t>
      </w:r>
      <w:r w:rsidR="00697CD5" w:rsidRPr="00C233F9">
        <w:rPr>
          <w:rFonts w:ascii="Times New Roman" w:hAnsi="Times New Roman" w:cs="Times New Roman"/>
          <w:sz w:val="24"/>
          <w:szCs w:val="24"/>
        </w:rPr>
        <w:t xml:space="preserve"> issues (PAF, OST, ART etc)</w:t>
      </w:r>
      <w:r w:rsidRPr="00C233F9">
        <w:rPr>
          <w:rFonts w:ascii="Times New Roman" w:hAnsi="Times New Roman" w:cs="Times New Roman"/>
          <w:sz w:val="24"/>
          <w:szCs w:val="24"/>
        </w:rPr>
        <w:t xml:space="preserve"> were addressed. A </w:t>
      </w:r>
      <w:r w:rsidR="00697CD5" w:rsidRPr="00C233F9">
        <w:rPr>
          <w:rFonts w:ascii="Times New Roman" w:hAnsi="Times New Roman" w:cs="Times New Roman"/>
          <w:sz w:val="24"/>
          <w:szCs w:val="24"/>
        </w:rPr>
        <w:t xml:space="preserve">new </w:t>
      </w:r>
      <w:r w:rsidR="0050733B" w:rsidRPr="00C233F9">
        <w:rPr>
          <w:rFonts w:ascii="Times New Roman" w:hAnsi="Times New Roman" w:cs="Times New Roman"/>
          <w:sz w:val="24"/>
          <w:szCs w:val="24"/>
        </w:rPr>
        <w:t>Joint Programme of Support for 2012-2016</w:t>
      </w:r>
      <w:r w:rsidRPr="00C233F9">
        <w:rPr>
          <w:rFonts w:ascii="Times New Roman" w:hAnsi="Times New Roman" w:cs="Times New Roman"/>
          <w:sz w:val="24"/>
          <w:szCs w:val="24"/>
        </w:rPr>
        <w:t xml:space="preserve"> that </w:t>
      </w:r>
      <w:r w:rsidR="0050733B" w:rsidRPr="00C233F9">
        <w:rPr>
          <w:rFonts w:ascii="Times New Roman" w:hAnsi="Times New Roman" w:cs="Times New Roman"/>
          <w:sz w:val="24"/>
          <w:szCs w:val="24"/>
        </w:rPr>
        <w:t>incl</w:t>
      </w:r>
      <w:r w:rsidRPr="00C233F9">
        <w:rPr>
          <w:rFonts w:ascii="Times New Roman" w:hAnsi="Times New Roman" w:cs="Times New Roman"/>
          <w:sz w:val="24"/>
          <w:szCs w:val="24"/>
        </w:rPr>
        <w:t xml:space="preserve">udes a </w:t>
      </w:r>
      <w:r w:rsidR="0050733B" w:rsidRPr="00C233F9">
        <w:rPr>
          <w:rFonts w:ascii="Times New Roman" w:hAnsi="Times New Roman" w:cs="Times New Roman"/>
          <w:sz w:val="24"/>
          <w:szCs w:val="24"/>
        </w:rPr>
        <w:t xml:space="preserve">Workplan </w:t>
      </w:r>
      <w:r w:rsidRPr="00C233F9">
        <w:rPr>
          <w:rFonts w:ascii="Times New Roman" w:hAnsi="Times New Roman" w:cs="Times New Roman"/>
          <w:sz w:val="24"/>
          <w:szCs w:val="24"/>
        </w:rPr>
        <w:t xml:space="preserve">for </w:t>
      </w:r>
      <w:r w:rsidR="0050733B" w:rsidRPr="00C233F9">
        <w:rPr>
          <w:rFonts w:ascii="Times New Roman" w:hAnsi="Times New Roman" w:cs="Times New Roman"/>
          <w:sz w:val="24"/>
          <w:szCs w:val="24"/>
        </w:rPr>
        <w:t xml:space="preserve">2012-2013 </w:t>
      </w:r>
      <w:r w:rsidRPr="00C233F9">
        <w:rPr>
          <w:rFonts w:ascii="Times New Roman" w:hAnsi="Times New Roman" w:cs="Times New Roman"/>
          <w:sz w:val="24"/>
          <w:szCs w:val="24"/>
        </w:rPr>
        <w:t xml:space="preserve">was </w:t>
      </w:r>
      <w:r w:rsidR="0050733B" w:rsidRPr="00C233F9">
        <w:rPr>
          <w:rFonts w:ascii="Times New Roman" w:hAnsi="Times New Roman" w:cs="Times New Roman"/>
          <w:sz w:val="24"/>
          <w:szCs w:val="24"/>
        </w:rPr>
        <w:t>developed</w:t>
      </w:r>
      <w:r w:rsidR="00697CD5" w:rsidRPr="00C233F9">
        <w:rPr>
          <w:rFonts w:ascii="Times New Roman" w:hAnsi="Times New Roman" w:cs="Times New Roman"/>
          <w:sz w:val="24"/>
          <w:szCs w:val="24"/>
        </w:rPr>
        <w:t xml:space="preserve">. </w:t>
      </w:r>
      <w:r w:rsidR="00357B48" w:rsidRPr="00C233F9">
        <w:rPr>
          <w:rFonts w:ascii="Times New Roman" w:hAnsi="Times New Roman" w:cs="Times New Roman"/>
          <w:sz w:val="24"/>
          <w:szCs w:val="24"/>
        </w:rPr>
        <w:t>T</w:t>
      </w:r>
      <w:r w:rsidR="00150B9E" w:rsidRPr="00C233F9">
        <w:rPr>
          <w:rFonts w:ascii="Times New Roman" w:hAnsi="Times New Roman" w:cs="Times New Roman"/>
          <w:sz w:val="24"/>
          <w:szCs w:val="24"/>
        </w:rPr>
        <w:t>he</w:t>
      </w:r>
      <w:r w:rsidR="00357B48">
        <w:rPr>
          <w:rFonts w:ascii="Times New Roman" w:hAnsi="Times New Roman" w:cs="Times New Roman"/>
          <w:sz w:val="24"/>
          <w:szCs w:val="24"/>
        </w:rPr>
        <w:t xml:space="preserve"> </w:t>
      </w:r>
      <w:r w:rsidR="00150B9E" w:rsidRPr="00C233F9">
        <w:rPr>
          <w:rFonts w:ascii="Times New Roman" w:hAnsi="Times New Roman" w:cs="Times New Roman"/>
          <w:sz w:val="24"/>
          <w:szCs w:val="24"/>
        </w:rPr>
        <w:t xml:space="preserve">UN in Ukraine </w:t>
      </w:r>
      <w:r w:rsidR="00357B48">
        <w:rPr>
          <w:rFonts w:ascii="Times New Roman" w:hAnsi="Times New Roman" w:cs="Times New Roman"/>
          <w:sz w:val="24"/>
          <w:szCs w:val="24"/>
        </w:rPr>
        <w:t xml:space="preserve">also </w:t>
      </w:r>
      <w:r w:rsidR="00150B9E" w:rsidRPr="00C233F9">
        <w:rPr>
          <w:rFonts w:ascii="Times New Roman" w:hAnsi="Times New Roman" w:cs="Times New Roman"/>
          <w:sz w:val="24"/>
          <w:szCs w:val="24"/>
        </w:rPr>
        <w:t xml:space="preserve">joined </w:t>
      </w:r>
      <w:r w:rsidR="00357B48">
        <w:rPr>
          <w:rFonts w:ascii="Times New Roman" w:hAnsi="Times New Roman" w:cs="Times New Roman"/>
          <w:sz w:val="24"/>
          <w:szCs w:val="24"/>
        </w:rPr>
        <w:t>a</w:t>
      </w:r>
      <w:r w:rsidR="00150B9E" w:rsidRPr="00C233F9">
        <w:rPr>
          <w:rFonts w:ascii="Times New Roman" w:hAnsi="Times New Roman" w:cs="Times New Roman"/>
          <w:sz w:val="24"/>
          <w:szCs w:val="24"/>
        </w:rPr>
        <w:t xml:space="preserve"> global campaign to end stigma </w:t>
      </w:r>
      <w:r w:rsidR="00170D5F">
        <w:rPr>
          <w:rFonts w:ascii="Times New Roman" w:hAnsi="Times New Roman" w:cs="Times New Roman"/>
          <w:sz w:val="24"/>
          <w:szCs w:val="24"/>
        </w:rPr>
        <w:t>at the</w:t>
      </w:r>
      <w:r w:rsidR="00150B9E" w:rsidRPr="00C233F9">
        <w:rPr>
          <w:rFonts w:ascii="Times New Roman" w:hAnsi="Times New Roman" w:cs="Times New Roman"/>
          <w:sz w:val="24"/>
          <w:szCs w:val="24"/>
        </w:rPr>
        <w:t xml:space="preserve"> workplace</w:t>
      </w:r>
      <w:r w:rsidR="00357B48">
        <w:rPr>
          <w:rFonts w:ascii="Times New Roman" w:hAnsi="Times New Roman" w:cs="Times New Roman"/>
          <w:sz w:val="24"/>
          <w:szCs w:val="24"/>
        </w:rPr>
        <w:t xml:space="preserve"> </w:t>
      </w:r>
      <w:r w:rsidR="00357B48" w:rsidRPr="00C233F9">
        <w:rPr>
          <w:rFonts w:ascii="Times New Roman" w:hAnsi="Times New Roman" w:cs="Times New Roman"/>
          <w:sz w:val="24"/>
          <w:szCs w:val="24"/>
        </w:rPr>
        <w:t>“Stigma Fuels HIV”</w:t>
      </w:r>
      <w:r w:rsidR="00B12E7E">
        <w:rPr>
          <w:rFonts w:ascii="Times New Roman" w:hAnsi="Times New Roman" w:cs="Times New Roman"/>
          <w:sz w:val="24"/>
          <w:szCs w:val="24"/>
        </w:rPr>
        <w:t xml:space="preserve"> with the a</w:t>
      </w:r>
      <w:r w:rsidRPr="00C233F9">
        <w:rPr>
          <w:rFonts w:ascii="Times New Roman" w:hAnsi="Times New Roman" w:cs="Times New Roman"/>
          <w:sz w:val="24"/>
          <w:szCs w:val="24"/>
        </w:rPr>
        <w:t>w</w:t>
      </w:r>
      <w:r w:rsidR="00150B9E" w:rsidRPr="00C233F9">
        <w:rPr>
          <w:rFonts w:ascii="Times New Roman" w:hAnsi="Times New Roman" w:cs="Times New Roman"/>
          <w:sz w:val="24"/>
          <w:szCs w:val="24"/>
        </w:rPr>
        <w:t>areness</w:t>
      </w:r>
      <w:r w:rsidRPr="00C233F9">
        <w:rPr>
          <w:rFonts w:ascii="Times New Roman" w:hAnsi="Times New Roman" w:cs="Times New Roman"/>
          <w:sz w:val="24"/>
          <w:szCs w:val="24"/>
        </w:rPr>
        <w:t xml:space="preserve"> raising and learning sessions </w:t>
      </w:r>
      <w:r w:rsidR="00170D5F">
        <w:rPr>
          <w:rFonts w:ascii="Times New Roman" w:hAnsi="Times New Roman" w:cs="Times New Roman"/>
          <w:sz w:val="24"/>
          <w:szCs w:val="24"/>
        </w:rPr>
        <w:t xml:space="preserve">were </w:t>
      </w:r>
      <w:r w:rsidRPr="00C233F9">
        <w:rPr>
          <w:rFonts w:ascii="Times New Roman" w:hAnsi="Times New Roman" w:cs="Times New Roman"/>
          <w:sz w:val="24"/>
          <w:szCs w:val="24"/>
        </w:rPr>
        <w:t xml:space="preserve">organized </w:t>
      </w:r>
      <w:r w:rsidR="00170D5F">
        <w:rPr>
          <w:rFonts w:ascii="Times New Roman" w:hAnsi="Times New Roman" w:cs="Times New Roman"/>
          <w:sz w:val="24"/>
          <w:szCs w:val="24"/>
        </w:rPr>
        <w:t>for</w:t>
      </w:r>
      <w:r w:rsidRPr="00C233F9">
        <w:rPr>
          <w:rFonts w:ascii="Times New Roman" w:hAnsi="Times New Roman" w:cs="Times New Roman"/>
          <w:sz w:val="24"/>
          <w:szCs w:val="24"/>
        </w:rPr>
        <w:t xml:space="preserve"> UN agencies</w:t>
      </w:r>
      <w:r w:rsidR="006F5EED">
        <w:rPr>
          <w:rFonts w:ascii="Times New Roman" w:hAnsi="Times New Roman" w:cs="Times New Roman"/>
          <w:sz w:val="24"/>
          <w:szCs w:val="24"/>
        </w:rPr>
        <w:t>’</w:t>
      </w:r>
      <w:r w:rsidR="006F5EED" w:rsidRPr="006F5EED">
        <w:rPr>
          <w:rFonts w:ascii="Times New Roman" w:hAnsi="Times New Roman" w:cs="Times New Roman"/>
          <w:sz w:val="24"/>
          <w:szCs w:val="24"/>
        </w:rPr>
        <w:t xml:space="preserve"> </w:t>
      </w:r>
      <w:r w:rsidR="006F5EED" w:rsidRPr="00C233F9">
        <w:rPr>
          <w:rFonts w:ascii="Times New Roman" w:hAnsi="Times New Roman" w:cs="Times New Roman"/>
          <w:sz w:val="24"/>
          <w:szCs w:val="24"/>
        </w:rPr>
        <w:t>staff and families</w:t>
      </w:r>
      <w:r w:rsidRPr="00C233F9">
        <w:rPr>
          <w:rFonts w:ascii="Times New Roman" w:hAnsi="Times New Roman" w:cs="Times New Roman"/>
          <w:sz w:val="24"/>
          <w:szCs w:val="24"/>
        </w:rPr>
        <w:t xml:space="preserve">. </w:t>
      </w:r>
      <w:r w:rsidR="00150B9E" w:rsidRPr="00C233F9">
        <w:rPr>
          <w:rFonts w:ascii="Times New Roman" w:hAnsi="Times New Roman" w:cs="Times New Roman"/>
          <w:sz w:val="24"/>
          <w:szCs w:val="24"/>
        </w:rPr>
        <w:t xml:space="preserve"> </w:t>
      </w:r>
    </w:p>
    <w:p w:rsidR="00150B9E" w:rsidRDefault="00150B9E" w:rsidP="00C840C0">
      <w:pPr>
        <w:spacing w:after="0" w:line="240" w:lineRule="auto"/>
        <w:jc w:val="both"/>
        <w:rPr>
          <w:rFonts w:ascii="Times New Roman" w:hAnsi="Times New Roman" w:cs="Times New Roman"/>
          <w:sz w:val="24"/>
          <w:szCs w:val="24"/>
        </w:rPr>
      </w:pPr>
    </w:p>
    <w:p w:rsidR="00C840C0" w:rsidRDefault="00C840C0" w:rsidP="00C840C0">
      <w:pPr>
        <w:spacing w:after="0" w:line="240" w:lineRule="auto"/>
        <w:jc w:val="both"/>
        <w:rPr>
          <w:rFonts w:ascii="Times New Roman" w:hAnsi="Times New Roman" w:cs="Times New Roman"/>
          <w:sz w:val="24"/>
          <w:szCs w:val="24"/>
        </w:rPr>
      </w:pPr>
      <w:r w:rsidRPr="003C3B80">
        <w:rPr>
          <w:rFonts w:ascii="Times New Roman" w:hAnsi="Times New Roman" w:cs="Times New Roman"/>
          <w:sz w:val="24"/>
          <w:szCs w:val="24"/>
        </w:rPr>
        <w:t xml:space="preserve">Coordination and collaboration with </w:t>
      </w:r>
      <w:r w:rsidRPr="003804DC">
        <w:rPr>
          <w:rFonts w:ascii="Times New Roman" w:hAnsi="Times New Roman" w:cs="Times New Roman"/>
          <w:sz w:val="24"/>
          <w:szCs w:val="24"/>
        </w:rPr>
        <w:t>the regionally based UN agencies</w:t>
      </w:r>
      <w:r>
        <w:rPr>
          <w:rFonts w:ascii="Times New Roman" w:hAnsi="Times New Roman" w:cs="Times New Roman"/>
          <w:sz w:val="24"/>
          <w:szCs w:val="24"/>
        </w:rPr>
        <w:t xml:space="preserve"> and their engagement </w:t>
      </w:r>
      <w:r w:rsidRPr="003804DC">
        <w:rPr>
          <w:rFonts w:ascii="Times New Roman" w:hAnsi="Times New Roman" w:cs="Times New Roman"/>
          <w:sz w:val="24"/>
          <w:szCs w:val="24"/>
        </w:rPr>
        <w:t xml:space="preserve">into programming activities at the country level was </w:t>
      </w:r>
      <w:r w:rsidR="00DC3315">
        <w:rPr>
          <w:rFonts w:ascii="Times New Roman" w:hAnsi="Times New Roman" w:cs="Times New Roman"/>
          <w:sz w:val="24"/>
          <w:szCs w:val="24"/>
        </w:rPr>
        <w:t>ensured</w:t>
      </w:r>
      <w:r>
        <w:rPr>
          <w:rFonts w:ascii="Times New Roman" w:hAnsi="Times New Roman" w:cs="Times New Roman"/>
          <w:sz w:val="24"/>
          <w:szCs w:val="24"/>
        </w:rPr>
        <w:t xml:space="preserve"> </w:t>
      </w:r>
      <w:r w:rsidRPr="003804DC">
        <w:rPr>
          <w:rFonts w:ascii="Times New Roman" w:hAnsi="Times New Roman" w:cs="Times New Roman"/>
          <w:sz w:val="24"/>
          <w:szCs w:val="24"/>
        </w:rPr>
        <w:t>in 201</w:t>
      </w:r>
      <w:r>
        <w:rPr>
          <w:rFonts w:ascii="Times New Roman" w:hAnsi="Times New Roman" w:cs="Times New Roman"/>
          <w:sz w:val="24"/>
          <w:szCs w:val="24"/>
        </w:rPr>
        <w:t>1</w:t>
      </w:r>
      <w:r w:rsidRPr="003804DC">
        <w:rPr>
          <w:rFonts w:ascii="Times New Roman" w:hAnsi="Times New Roman" w:cs="Times New Roman"/>
          <w:sz w:val="24"/>
          <w:szCs w:val="24"/>
        </w:rPr>
        <w:t xml:space="preserve">. </w:t>
      </w:r>
      <w:r w:rsidR="00DC3315">
        <w:rPr>
          <w:rFonts w:ascii="Times New Roman" w:hAnsi="Times New Roman" w:cs="Times New Roman"/>
          <w:sz w:val="24"/>
          <w:szCs w:val="24"/>
        </w:rPr>
        <w:t>The proper information flow</w:t>
      </w:r>
      <w:r w:rsidRPr="003804DC">
        <w:rPr>
          <w:rFonts w:ascii="Times New Roman" w:hAnsi="Times New Roman" w:cs="Times New Roman"/>
          <w:sz w:val="24"/>
          <w:szCs w:val="24"/>
        </w:rPr>
        <w:t xml:space="preserve"> on the development</w:t>
      </w:r>
      <w:r>
        <w:rPr>
          <w:rFonts w:ascii="Times New Roman" w:hAnsi="Times New Roman" w:cs="Times New Roman"/>
          <w:sz w:val="24"/>
          <w:szCs w:val="24"/>
        </w:rPr>
        <w:t>s</w:t>
      </w:r>
      <w:r w:rsidRPr="003804DC">
        <w:rPr>
          <w:rFonts w:ascii="Times New Roman" w:hAnsi="Times New Roman" w:cs="Times New Roman"/>
          <w:sz w:val="24"/>
          <w:szCs w:val="24"/>
        </w:rPr>
        <w:t xml:space="preserve"> in the country </w:t>
      </w:r>
      <w:r w:rsidR="00DC3315">
        <w:rPr>
          <w:rFonts w:ascii="Times New Roman" w:hAnsi="Times New Roman" w:cs="Times New Roman"/>
          <w:sz w:val="24"/>
          <w:szCs w:val="24"/>
        </w:rPr>
        <w:t xml:space="preserve">was established. </w:t>
      </w:r>
      <w:r w:rsidR="004B47A1">
        <w:rPr>
          <w:rFonts w:ascii="Times New Roman" w:hAnsi="Times New Roman" w:cs="Times New Roman"/>
          <w:sz w:val="24"/>
          <w:szCs w:val="24"/>
        </w:rPr>
        <w:t>A</w:t>
      </w:r>
      <w:r w:rsidR="00DC3315">
        <w:rPr>
          <w:rFonts w:ascii="Times New Roman" w:hAnsi="Times New Roman" w:cs="Times New Roman"/>
          <w:sz w:val="24"/>
          <w:szCs w:val="24"/>
        </w:rPr>
        <w:t>gencies were</w:t>
      </w:r>
      <w:r w:rsidRPr="003804DC">
        <w:rPr>
          <w:rFonts w:ascii="Times New Roman" w:hAnsi="Times New Roman" w:cs="Times New Roman"/>
          <w:sz w:val="24"/>
          <w:szCs w:val="24"/>
        </w:rPr>
        <w:t xml:space="preserve"> actively engaged in </w:t>
      </w:r>
      <w:r>
        <w:rPr>
          <w:rFonts w:ascii="Times New Roman" w:hAnsi="Times New Roman" w:cs="Times New Roman"/>
          <w:sz w:val="24"/>
          <w:szCs w:val="24"/>
        </w:rPr>
        <w:t xml:space="preserve">the work of the </w:t>
      </w:r>
      <w:r w:rsidR="006D20D9">
        <w:rPr>
          <w:rFonts w:ascii="Times New Roman" w:hAnsi="Times New Roman" w:cs="Times New Roman"/>
          <w:sz w:val="24"/>
          <w:szCs w:val="24"/>
        </w:rPr>
        <w:t>working</w:t>
      </w:r>
      <w:r>
        <w:rPr>
          <w:rFonts w:ascii="Times New Roman" w:hAnsi="Times New Roman" w:cs="Times New Roman"/>
          <w:sz w:val="24"/>
          <w:szCs w:val="24"/>
        </w:rPr>
        <w:t xml:space="preserve"> groups established around areas of the </w:t>
      </w:r>
      <w:r w:rsidR="00C271D6">
        <w:rPr>
          <w:rFonts w:ascii="Times New Roman" w:hAnsi="Times New Roman" w:cs="Times New Roman"/>
          <w:sz w:val="24"/>
          <w:szCs w:val="24"/>
        </w:rPr>
        <w:t xml:space="preserve">2012-2016 </w:t>
      </w:r>
      <w:r>
        <w:rPr>
          <w:rFonts w:ascii="Times New Roman" w:hAnsi="Times New Roman" w:cs="Times New Roman"/>
          <w:sz w:val="24"/>
          <w:szCs w:val="24"/>
        </w:rPr>
        <w:t>Partnership Framework</w:t>
      </w:r>
      <w:r w:rsidRPr="003804DC">
        <w:rPr>
          <w:rFonts w:ascii="Times New Roman" w:hAnsi="Times New Roman" w:cs="Times New Roman"/>
          <w:sz w:val="24"/>
          <w:szCs w:val="24"/>
        </w:rPr>
        <w:t xml:space="preserve">. </w:t>
      </w:r>
      <w:r w:rsidRPr="003C3B80">
        <w:rPr>
          <w:rFonts w:ascii="Times New Roman" w:hAnsi="Times New Roman" w:cs="Times New Roman"/>
          <w:sz w:val="24"/>
          <w:szCs w:val="24"/>
        </w:rPr>
        <w:t xml:space="preserve">OHCHR funding </w:t>
      </w:r>
      <w:r>
        <w:rPr>
          <w:rFonts w:ascii="Times New Roman" w:hAnsi="Times New Roman" w:cs="Times New Roman"/>
          <w:sz w:val="24"/>
          <w:szCs w:val="24"/>
        </w:rPr>
        <w:t xml:space="preserve">was </w:t>
      </w:r>
      <w:r w:rsidRPr="003C3B80">
        <w:rPr>
          <w:rFonts w:ascii="Times New Roman" w:hAnsi="Times New Roman" w:cs="Times New Roman"/>
          <w:sz w:val="24"/>
          <w:szCs w:val="24"/>
        </w:rPr>
        <w:t>secured for the UN Human Rights Advisor</w:t>
      </w:r>
      <w:r w:rsidR="006D20D9">
        <w:rPr>
          <w:rFonts w:ascii="Times New Roman" w:hAnsi="Times New Roman" w:cs="Times New Roman"/>
          <w:sz w:val="24"/>
          <w:szCs w:val="24"/>
        </w:rPr>
        <w:t xml:space="preserve"> deployed to Ukraine </w:t>
      </w:r>
      <w:r w:rsidR="00C271D6">
        <w:rPr>
          <w:rFonts w:ascii="Times New Roman" w:hAnsi="Times New Roman" w:cs="Times New Roman"/>
          <w:sz w:val="24"/>
          <w:szCs w:val="24"/>
        </w:rPr>
        <w:t>in the last month of</w:t>
      </w:r>
      <w:r w:rsidR="009B718E">
        <w:rPr>
          <w:rFonts w:ascii="Times New Roman" w:hAnsi="Times New Roman" w:cs="Times New Roman"/>
          <w:sz w:val="24"/>
          <w:szCs w:val="24"/>
        </w:rPr>
        <w:t xml:space="preserve"> </w:t>
      </w:r>
      <w:r w:rsidR="006D20D9">
        <w:rPr>
          <w:rFonts w:ascii="Times New Roman" w:hAnsi="Times New Roman" w:cs="Times New Roman"/>
          <w:sz w:val="24"/>
          <w:szCs w:val="24"/>
        </w:rPr>
        <w:t>2011</w:t>
      </w:r>
      <w:r>
        <w:rPr>
          <w:rFonts w:ascii="Times New Roman" w:hAnsi="Times New Roman" w:cs="Times New Roman"/>
          <w:sz w:val="24"/>
          <w:szCs w:val="24"/>
        </w:rPr>
        <w:t>. New partnership was built</w:t>
      </w:r>
      <w:r w:rsidRPr="003C3B80">
        <w:rPr>
          <w:rFonts w:ascii="Times New Roman" w:hAnsi="Times New Roman" w:cs="Times New Roman"/>
          <w:sz w:val="24"/>
          <w:szCs w:val="24"/>
        </w:rPr>
        <w:t xml:space="preserve"> between UNFPA and UNESCO on the promotion of preventive education.</w:t>
      </w:r>
      <w:r>
        <w:rPr>
          <w:rFonts w:ascii="Times New Roman" w:hAnsi="Times New Roman" w:cs="Times New Roman"/>
          <w:sz w:val="24"/>
          <w:szCs w:val="24"/>
        </w:rPr>
        <w:t xml:space="preserve"> </w:t>
      </w:r>
      <w:r w:rsidRPr="003C3B80">
        <w:rPr>
          <w:rFonts w:ascii="Times New Roman" w:hAnsi="Times New Roman" w:cs="Times New Roman"/>
          <w:sz w:val="24"/>
          <w:szCs w:val="24"/>
        </w:rPr>
        <w:t xml:space="preserve">Dialogue between </w:t>
      </w:r>
      <w:r w:rsidR="00C271D6">
        <w:rPr>
          <w:rFonts w:ascii="Times New Roman" w:hAnsi="Times New Roman" w:cs="Times New Roman"/>
          <w:sz w:val="24"/>
          <w:szCs w:val="24"/>
        </w:rPr>
        <w:t>regionally based</w:t>
      </w:r>
      <w:r w:rsidRPr="003C3B80">
        <w:rPr>
          <w:rFonts w:ascii="Times New Roman" w:hAnsi="Times New Roman" w:cs="Times New Roman"/>
          <w:sz w:val="24"/>
          <w:szCs w:val="24"/>
        </w:rPr>
        <w:t xml:space="preserve"> UN agencies and the Government of Ukraine</w:t>
      </w:r>
      <w:r w:rsidR="00C271D6">
        <w:rPr>
          <w:rFonts w:ascii="Times New Roman" w:hAnsi="Times New Roman" w:cs="Times New Roman"/>
          <w:sz w:val="24"/>
          <w:szCs w:val="24"/>
        </w:rPr>
        <w:t xml:space="preserve"> was</w:t>
      </w:r>
      <w:r w:rsidRPr="003C3B80">
        <w:rPr>
          <w:rFonts w:ascii="Times New Roman" w:hAnsi="Times New Roman" w:cs="Times New Roman"/>
          <w:sz w:val="24"/>
          <w:szCs w:val="24"/>
        </w:rPr>
        <w:t xml:space="preserve"> facilitated</w:t>
      </w:r>
      <w:r w:rsidR="00C271D6">
        <w:rPr>
          <w:rFonts w:ascii="Times New Roman" w:hAnsi="Times New Roman" w:cs="Times New Roman"/>
          <w:sz w:val="24"/>
          <w:szCs w:val="24"/>
        </w:rPr>
        <w:t xml:space="preserve"> by the Office of the UN Resident Coordinator for Ukraine</w:t>
      </w:r>
      <w:r w:rsidR="00DC3315">
        <w:rPr>
          <w:rFonts w:ascii="Times New Roman" w:hAnsi="Times New Roman" w:cs="Times New Roman"/>
          <w:sz w:val="24"/>
          <w:szCs w:val="24"/>
        </w:rPr>
        <w:t xml:space="preserve"> that also provided n</w:t>
      </w:r>
      <w:r>
        <w:rPr>
          <w:rFonts w:ascii="Times New Roman" w:hAnsi="Times New Roman" w:cs="Times New Roman"/>
          <w:sz w:val="24"/>
          <w:szCs w:val="24"/>
        </w:rPr>
        <w:t>ecessary t</w:t>
      </w:r>
      <w:r w:rsidRPr="003C3B80">
        <w:rPr>
          <w:rFonts w:ascii="Times New Roman" w:hAnsi="Times New Roman" w:cs="Times New Roman"/>
          <w:sz w:val="24"/>
          <w:szCs w:val="24"/>
        </w:rPr>
        <w:t>echnical and administrative support in implementation of projects, missions and events</w:t>
      </w:r>
      <w:r w:rsidR="004B47A1">
        <w:rPr>
          <w:rFonts w:ascii="Times New Roman" w:hAnsi="Times New Roman" w:cs="Times New Roman"/>
          <w:sz w:val="24"/>
          <w:szCs w:val="24"/>
        </w:rPr>
        <w:t xml:space="preserve"> organised by the regionally based organisations</w:t>
      </w:r>
      <w:r w:rsidRPr="003C3B80">
        <w:rPr>
          <w:rFonts w:ascii="Times New Roman" w:hAnsi="Times New Roman" w:cs="Times New Roman"/>
          <w:sz w:val="24"/>
          <w:szCs w:val="24"/>
        </w:rPr>
        <w:t xml:space="preserve"> in Ukraine</w:t>
      </w:r>
      <w:r>
        <w:rPr>
          <w:rFonts w:ascii="Times New Roman" w:hAnsi="Times New Roman" w:cs="Times New Roman"/>
          <w:sz w:val="24"/>
          <w:szCs w:val="24"/>
        </w:rPr>
        <w:t xml:space="preserve">. </w:t>
      </w:r>
      <w:r w:rsidR="00DC3315" w:rsidRPr="003804DC">
        <w:rPr>
          <w:rFonts w:ascii="Times New Roman" w:hAnsi="Times New Roman" w:cs="Times New Roman"/>
          <w:sz w:val="24"/>
          <w:szCs w:val="24"/>
        </w:rPr>
        <w:t>P</w:t>
      </w:r>
      <w:r w:rsidRPr="003804DC">
        <w:rPr>
          <w:rFonts w:ascii="Times New Roman" w:hAnsi="Times New Roman" w:cs="Times New Roman"/>
          <w:sz w:val="24"/>
          <w:szCs w:val="24"/>
        </w:rPr>
        <w:t xml:space="preserve">otential cooperation and support to the country level activities </w:t>
      </w:r>
      <w:r w:rsidR="00F810B7">
        <w:rPr>
          <w:rFonts w:ascii="Times New Roman" w:hAnsi="Times New Roman" w:cs="Times New Roman"/>
          <w:sz w:val="24"/>
          <w:szCs w:val="24"/>
        </w:rPr>
        <w:t xml:space="preserve">was </w:t>
      </w:r>
      <w:r w:rsidR="004B47A1">
        <w:rPr>
          <w:rFonts w:ascii="Times New Roman" w:hAnsi="Times New Roman" w:cs="Times New Roman"/>
          <w:sz w:val="24"/>
          <w:szCs w:val="24"/>
        </w:rPr>
        <w:t xml:space="preserve">also </w:t>
      </w:r>
      <w:r w:rsidR="00F810B7">
        <w:rPr>
          <w:rFonts w:ascii="Times New Roman" w:hAnsi="Times New Roman" w:cs="Times New Roman"/>
          <w:sz w:val="24"/>
          <w:szCs w:val="24"/>
        </w:rPr>
        <w:t>discussed</w:t>
      </w:r>
      <w:r w:rsidRPr="003804DC">
        <w:rPr>
          <w:rFonts w:ascii="Times New Roman" w:hAnsi="Times New Roman" w:cs="Times New Roman"/>
          <w:sz w:val="24"/>
          <w:szCs w:val="24"/>
        </w:rPr>
        <w:t xml:space="preserve"> during RC’s visits and m</w:t>
      </w:r>
      <w:r>
        <w:rPr>
          <w:rFonts w:ascii="Times New Roman" w:hAnsi="Times New Roman" w:cs="Times New Roman"/>
          <w:sz w:val="24"/>
          <w:szCs w:val="24"/>
        </w:rPr>
        <w:t xml:space="preserve">eetings with Geneva and Vienna </w:t>
      </w:r>
      <w:r w:rsidRPr="003804DC">
        <w:rPr>
          <w:rFonts w:ascii="Times New Roman" w:hAnsi="Times New Roman" w:cs="Times New Roman"/>
          <w:sz w:val="24"/>
          <w:szCs w:val="24"/>
        </w:rPr>
        <w:t xml:space="preserve">based UN </w:t>
      </w:r>
      <w:r w:rsidR="004B47A1" w:rsidRPr="003804DC">
        <w:rPr>
          <w:rFonts w:ascii="Times New Roman" w:hAnsi="Times New Roman" w:cs="Times New Roman"/>
          <w:sz w:val="24"/>
          <w:szCs w:val="24"/>
        </w:rPr>
        <w:t>agencies</w:t>
      </w:r>
      <w:r w:rsidRPr="003804DC">
        <w:rPr>
          <w:rFonts w:ascii="Times New Roman" w:hAnsi="Times New Roman" w:cs="Times New Roman"/>
          <w:sz w:val="24"/>
          <w:szCs w:val="24"/>
        </w:rPr>
        <w:t xml:space="preserve">. </w:t>
      </w:r>
    </w:p>
    <w:p w:rsidR="00C840C0" w:rsidRDefault="00C840C0" w:rsidP="00C840C0">
      <w:pPr>
        <w:spacing w:after="0" w:line="240" w:lineRule="auto"/>
        <w:jc w:val="both"/>
        <w:rPr>
          <w:rFonts w:ascii="Times New Roman" w:hAnsi="Times New Roman" w:cs="Times New Roman"/>
          <w:sz w:val="24"/>
          <w:szCs w:val="24"/>
        </w:rPr>
      </w:pPr>
    </w:p>
    <w:p w:rsidR="00D26B37" w:rsidRDefault="003804DC" w:rsidP="00D7749E">
      <w:pPr>
        <w:spacing w:after="0" w:line="240" w:lineRule="auto"/>
        <w:jc w:val="both"/>
        <w:rPr>
          <w:rFonts w:ascii="Times New Roman" w:hAnsi="Times New Roman" w:cs="Times New Roman"/>
          <w:sz w:val="24"/>
          <w:szCs w:val="24"/>
        </w:rPr>
      </w:pPr>
      <w:r w:rsidRPr="003804DC">
        <w:rPr>
          <w:rFonts w:ascii="Times New Roman" w:hAnsi="Times New Roman" w:cs="Times New Roman"/>
          <w:sz w:val="24"/>
          <w:szCs w:val="24"/>
        </w:rPr>
        <w:t>Acknowledging the role business plays in the national development process and its contribution to addressing development challenges, the UNCT continued to apply a coordinated approach towards private-public partnership and promoting corporate social responsibility (CSR) through the UN Global Compact</w:t>
      </w:r>
      <w:r w:rsidR="00C771F3">
        <w:rPr>
          <w:rFonts w:ascii="Times New Roman" w:hAnsi="Times New Roman" w:cs="Times New Roman"/>
          <w:sz w:val="24"/>
          <w:szCs w:val="24"/>
        </w:rPr>
        <w:t xml:space="preserve"> (GC)</w:t>
      </w:r>
      <w:r w:rsidRPr="003804DC">
        <w:rPr>
          <w:rFonts w:ascii="Times New Roman" w:hAnsi="Times New Roman" w:cs="Times New Roman"/>
          <w:sz w:val="24"/>
          <w:szCs w:val="24"/>
        </w:rPr>
        <w:t xml:space="preserve"> initiative. </w:t>
      </w:r>
      <w:r w:rsidR="00AA1585">
        <w:rPr>
          <w:rFonts w:ascii="Times New Roman" w:hAnsi="Times New Roman" w:cs="Times New Roman"/>
          <w:sz w:val="24"/>
          <w:szCs w:val="24"/>
        </w:rPr>
        <w:t>53</w:t>
      </w:r>
      <w:r w:rsidR="003C3B80" w:rsidRPr="00950240">
        <w:rPr>
          <w:rFonts w:ascii="Times New Roman" w:hAnsi="Times New Roman" w:cs="Times New Roman"/>
          <w:sz w:val="24"/>
          <w:szCs w:val="24"/>
        </w:rPr>
        <w:t xml:space="preserve"> </w:t>
      </w:r>
      <w:r w:rsidR="00C771F3">
        <w:rPr>
          <w:rFonts w:ascii="Times New Roman" w:hAnsi="Times New Roman" w:cs="Times New Roman"/>
          <w:sz w:val="24"/>
          <w:szCs w:val="24"/>
        </w:rPr>
        <w:t xml:space="preserve">new </w:t>
      </w:r>
      <w:r w:rsidRPr="003804DC">
        <w:rPr>
          <w:rFonts w:ascii="Times New Roman" w:hAnsi="Times New Roman" w:cs="Times New Roman"/>
          <w:sz w:val="24"/>
          <w:szCs w:val="24"/>
        </w:rPr>
        <w:t xml:space="preserve">members joined the </w:t>
      </w:r>
      <w:r w:rsidR="00C771F3">
        <w:rPr>
          <w:rFonts w:ascii="Times New Roman" w:hAnsi="Times New Roman" w:cs="Times New Roman"/>
          <w:sz w:val="24"/>
          <w:szCs w:val="24"/>
        </w:rPr>
        <w:t xml:space="preserve">Global Compact </w:t>
      </w:r>
      <w:r w:rsidRPr="003804DC">
        <w:rPr>
          <w:rFonts w:ascii="Times New Roman" w:hAnsi="Times New Roman" w:cs="Times New Roman"/>
          <w:sz w:val="24"/>
          <w:szCs w:val="24"/>
        </w:rPr>
        <w:t xml:space="preserve">network with the overall GC participants reached </w:t>
      </w:r>
      <w:r w:rsidR="003C3B80">
        <w:rPr>
          <w:rFonts w:ascii="Times New Roman" w:hAnsi="Times New Roman" w:cs="Times New Roman"/>
          <w:sz w:val="24"/>
          <w:szCs w:val="24"/>
        </w:rPr>
        <w:t>206</w:t>
      </w:r>
      <w:r w:rsidRPr="003804DC">
        <w:rPr>
          <w:rFonts w:ascii="Times New Roman" w:hAnsi="Times New Roman" w:cs="Times New Roman"/>
          <w:sz w:val="24"/>
          <w:szCs w:val="24"/>
        </w:rPr>
        <w:t xml:space="preserve">. </w:t>
      </w:r>
      <w:r w:rsidR="00F810B7">
        <w:rPr>
          <w:rFonts w:ascii="Times New Roman" w:hAnsi="Times New Roman" w:cs="Times New Roman"/>
          <w:sz w:val="24"/>
          <w:szCs w:val="24"/>
        </w:rPr>
        <w:t>CSR n</w:t>
      </w:r>
      <w:r w:rsidR="00F810B7" w:rsidRPr="00950240">
        <w:rPr>
          <w:rFonts w:ascii="Times New Roman" w:hAnsi="Times New Roman" w:cs="Times New Roman"/>
          <w:sz w:val="24"/>
          <w:szCs w:val="24"/>
        </w:rPr>
        <w:t xml:space="preserve">ational agenda </w:t>
      </w:r>
      <w:r w:rsidR="00F810B7">
        <w:rPr>
          <w:rFonts w:ascii="Times New Roman" w:hAnsi="Times New Roman" w:cs="Times New Roman"/>
          <w:sz w:val="24"/>
          <w:szCs w:val="24"/>
        </w:rPr>
        <w:t xml:space="preserve">was </w:t>
      </w:r>
      <w:r w:rsidR="00F810B7" w:rsidRPr="00950240">
        <w:rPr>
          <w:rFonts w:ascii="Times New Roman" w:hAnsi="Times New Roman" w:cs="Times New Roman"/>
          <w:sz w:val="24"/>
          <w:szCs w:val="24"/>
        </w:rPr>
        <w:t xml:space="preserve">promoted through finalization of the National </w:t>
      </w:r>
      <w:r w:rsidR="00F810B7" w:rsidRPr="00950240">
        <w:rPr>
          <w:rFonts w:ascii="Times New Roman" w:hAnsi="Times New Roman" w:cs="Times New Roman"/>
          <w:sz w:val="24"/>
          <w:szCs w:val="24"/>
        </w:rPr>
        <w:lastRenderedPageBreak/>
        <w:t xml:space="preserve">Concept of the CSR Strategy </w:t>
      </w:r>
      <w:r w:rsidR="00F810B7">
        <w:rPr>
          <w:rFonts w:ascii="Times New Roman" w:hAnsi="Times New Roman" w:cs="Times New Roman"/>
          <w:sz w:val="24"/>
          <w:szCs w:val="24"/>
        </w:rPr>
        <w:t>that was</w:t>
      </w:r>
      <w:r w:rsidR="00F810B7" w:rsidRPr="00950240">
        <w:rPr>
          <w:rFonts w:ascii="Times New Roman" w:hAnsi="Times New Roman" w:cs="Times New Roman"/>
          <w:sz w:val="24"/>
          <w:szCs w:val="24"/>
        </w:rPr>
        <w:t xml:space="preserve"> transfer</w:t>
      </w:r>
      <w:r w:rsidR="00F810B7">
        <w:rPr>
          <w:rFonts w:ascii="Times New Roman" w:hAnsi="Times New Roman" w:cs="Times New Roman"/>
          <w:sz w:val="24"/>
          <w:szCs w:val="24"/>
        </w:rPr>
        <w:t>red</w:t>
      </w:r>
      <w:r w:rsidR="00F810B7" w:rsidRPr="00950240">
        <w:rPr>
          <w:rFonts w:ascii="Times New Roman" w:hAnsi="Times New Roman" w:cs="Times New Roman"/>
          <w:sz w:val="24"/>
          <w:szCs w:val="24"/>
        </w:rPr>
        <w:t xml:space="preserve"> to the </w:t>
      </w:r>
      <w:r w:rsidR="00F810B7">
        <w:rPr>
          <w:rFonts w:ascii="Times New Roman" w:hAnsi="Times New Roman" w:cs="Times New Roman"/>
          <w:sz w:val="24"/>
          <w:szCs w:val="24"/>
        </w:rPr>
        <w:t>Government of Ukraine</w:t>
      </w:r>
      <w:r w:rsidR="00F810B7" w:rsidRPr="00950240">
        <w:rPr>
          <w:rFonts w:ascii="Times New Roman" w:hAnsi="Times New Roman" w:cs="Times New Roman"/>
          <w:sz w:val="24"/>
          <w:szCs w:val="24"/>
        </w:rPr>
        <w:t>.</w:t>
      </w:r>
      <w:r w:rsidR="00F810B7">
        <w:rPr>
          <w:rFonts w:ascii="Times New Roman" w:hAnsi="Times New Roman" w:cs="Times New Roman"/>
          <w:sz w:val="24"/>
          <w:szCs w:val="24"/>
        </w:rPr>
        <w:t xml:space="preserve"> U</w:t>
      </w:r>
      <w:r w:rsidR="00AA1585">
        <w:rPr>
          <w:rFonts w:ascii="Times New Roman" w:hAnsi="Times New Roman" w:cs="Times New Roman"/>
          <w:sz w:val="24"/>
          <w:szCs w:val="24"/>
        </w:rPr>
        <w:t xml:space="preserve">sing the </w:t>
      </w:r>
      <w:r w:rsidR="00AF0FE9" w:rsidRPr="00F217E2">
        <w:rPr>
          <w:rFonts w:ascii="Times New Roman" w:hAnsi="Times New Roman" w:cs="Times New Roman"/>
          <w:sz w:val="24"/>
          <w:szCs w:val="24"/>
        </w:rPr>
        <w:t xml:space="preserve">Dow Jones </w:t>
      </w:r>
      <w:r w:rsidR="00AA1585">
        <w:rPr>
          <w:rFonts w:ascii="Times New Roman" w:hAnsi="Times New Roman" w:cs="Times New Roman"/>
          <w:sz w:val="24"/>
          <w:szCs w:val="24"/>
        </w:rPr>
        <w:t xml:space="preserve">survey methods </w:t>
      </w:r>
      <w:r w:rsidR="00B73E16">
        <w:rPr>
          <w:rFonts w:ascii="Times New Roman" w:hAnsi="Times New Roman" w:cs="Times New Roman"/>
          <w:sz w:val="24"/>
          <w:szCs w:val="24"/>
        </w:rPr>
        <w:t xml:space="preserve">a </w:t>
      </w:r>
      <w:r w:rsidR="004B47A1" w:rsidRPr="00F217E2">
        <w:rPr>
          <w:rFonts w:ascii="Times New Roman" w:hAnsi="Times New Roman" w:cs="Times New Roman"/>
          <w:sz w:val="24"/>
          <w:szCs w:val="24"/>
        </w:rPr>
        <w:t xml:space="preserve">research </w:t>
      </w:r>
      <w:r w:rsidR="004B47A1">
        <w:rPr>
          <w:rFonts w:ascii="Times New Roman" w:hAnsi="Times New Roman" w:cs="Times New Roman"/>
          <w:sz w:val="24"/>
          <w:szCs w:val="24"/>
        </w:rPr>
        <w:t>“</w:t>
      </w:r>
      <w:r w:rsidR="00B73E16" w:rsidRPr="00F217E2">
        <w:rPr>
          <w:rFonts w:ascii="Times New Roman" w:hAnsi="Times New Roman" w:cs="Times New Roman"/>
          <w:sz w:val="24"/>
          <w:szCs w:val="24"/>
        </w:rPr>
        <w:t>Role of Business in Tackling C</w:t>
      </w:r>
      <w:r w:rsidR="004B47A1">
        <w:rPr>
          <w:rFonts w:ascii="Times New Roman" w:hAnsi="Times New Roman" w:cs="Times New Roman"/>
          <w:sz w:val="24"/>
          <w:szCs w:val="24"/>
        </w:rPr>
        <w:t>orruption: Ukrainian Experience”</w:t>
      </w:r>
      <w:r w:rsidR="00AA1585">
        <w:rPr>
          <w:rFonts w:ascii="Times New Roman" w:hAnsi="Times New Roman" w:cs="Times New Roman"/>
          <w:sz w:val="24"/>
          <w:szCs w:val="24"/>
        </w:rPr>
        <w:t xml:space="preserve"> </w:t>
      </w:r>
      <w:r w:rsidR="00F810B7">
        <w:rPr>
          <w:rFonts w:ascii="Times New Roman" w:hAnsi="Times New Roman" w:cs="Times New Roman"/>
          <w:sz w:val="24"/>
          <w:szCs w:val="24"/>
        </w:rPr>
        <w:t xml:space="preserve">was carried out </w:t>
      </w:r>
      <w:r w:rsidR="004B47A1">
        <w:rPr>
          <w:rFonts w:ascii="Times New Roman" w:hAnsi="Times New Roman" w:cs="Times New Roman"/>
          <w:sz w:val="24"/>
          <w:szCs w:val="24"/>
        </w:rPr>
        <w:t>and</w:t>
      </w:r>
      <w:r w:rsidR="00AA1585">
        <w:rPr>
          <w:rFonts w:ascii="Times New Roman" w:hAnsi="Times New Roman" w:cs="Times New Roman"/>
          <w:sz w:val="24"/>
          <w:szCs w:val="24"/>
        </w:rPr>
        <w:t xml:space="preserve"> its findings </w:t>
      </w:r>
      <w:r w:rsidR="00F810B7">
        <w:rPr>
          <w:rFonts w:ascii="Times New Roman" w:hAnsi="Times New Roman" w:cs="Times New Roman"/>
          <w:sz w:val="24"/>
          <w:szCs w:val="24"/>
        </w:rPr>
        <w:t>presented</w:t>
      </w:r>
      <w:r w:rsidR="004B47A1">
        <w:rPr>
          <w:rFonts w:ascii="Times New Roman" w:hAnsi="Times New Roman" w:cs="Times New Roman"/>
          <w:sz w:val="24"/>
          <w:szCs w:val="24"/>
        </w:rPr>
        <w:t xml:space="preserve"> and widely shared</w:t>
      </w:r>
      <w:r w:rsidR="00B73E16">
        <w:rPr>
          <w:rFonts w:ascii="Times New Roman" w:hAnsi="Times New Roman" w:cs="Times New Roman"/>
          <w:sz w:val="24"/>
          <w:szCs w:val="24"/>
        </w:rPr>
        <w:t xml:space="preserve">. Environment related issues </w:t>
      </w:r>
      <w:r w:rsidR="00C271D6">
        <w:rPr>
          <w:rFonts w:ascii="Times New Roman" w:hAnsi="Times New Roman" w:cs="Times New Roman"/>
          <w:sz w:val="24"/>
          <w:szCs w:val="24"/>
        </w:rPr>
        <w:t>were</w:t>
      </w:r>
      <w:r w:rsidR="00B73E16">
        <w:rPr>
          <w:rFonts w:ascii="Times New Roman" w:hAnsi="Times New Roman" w:cs="Times New Roman"/>
          <w:sz w:val="24"/>
          <w:szCs w:val="24"/>
        </w:rPr>
        <w:t xml:space="preserve"> kept as a focus and </w:t>
      </w:r>
      <w:r w:rsidR="00C840C0">
        <w:rPr>
          <w:rFonts w:ascii="Times New Roman" w:hAnsi="Times New Roman" w:cs="Times New Roman"/>
          <w:sz w:val="24"/>
          <w:szCs w:val="24"/>
        </w:rPr>
        <w:t xml:space="preserve">the </w:t>
      </w:r>
      <w:r w:rsidR="00074D9A">
        <w:rPr>
          <w:rFonts w:ascii="Times New Roman" w:hAnsi="Times New Roman" w:cs="Times New Roman"/>
          <w:sz w:val="24"/>
          <w:szCs w:val="24"/>
        </w:rPr>
        <w:t>second</w:t>
      </w:r>
      <w:r w:rsidR="00B73E16">
        <w:rPr>
          <w:rFonts w:ascii="Times New Roman" w:hAnsi="Times New Roman" w:cs="Times New Roman"/>
          <w:sz w:val="24"/>
          <w:szCs w:val="24"/>
        </w:rPr>
        <w:t xml:space="preserve"> </w:t>
      </w:r>
      <w:r w:rsidR="00B73E16" w:rsidRPr="00950240">
        <w:rPr>
          <w:rFonts w:ascii="Times New Roman" w:hAnsi="Times New Roman" w:cs="Times New Roman"/>
          <w:sz w:val="24"/>
          <w:szCs w:val="24"/>
        </w:rPr>
        <w:t xml:space="preserve">Climate Change </w:t>
      </w:r>
      <w:r w:rsidR="00950240" w:rsidRPr="00950240">
        <w:rPr>
          <w:rFonts w:ascii="Times New Roman" w:hAnsi="Times New Roman" w:cs="Times New Roman"/>
          <w:sz w:val="24"/>
          <w:szCs w:val="24"/>
        </w:rPr>
        <w:t>Business Summit, Green Office implementation</w:t>
      </w:r>
      <w:r w:rsidR="00B73E16">
        <w:rPr>
          <w:rFonts w:ascii="Times New Roman" w:hAnsi="Times New Roman" w:cs="Times New Roman"/>
          <w:sz w:val="24"/>
          <w:szCs w:val="24"/>
        </w:rPr>
        <w:t xml:space="preserve"> trainings</w:t>
      </w:r>
      <w:r w:rsidR="00074D9A">
        <w:rPr>
          <w:rFonts w:ascii="Times New Roman" w:hAnsi="Times New Roman" w:cs="Times New Roman"/>
          <w:sz w:val="24"/>
          <w:szCs w:val="24"/>
        </w:rPr>
        <w:t xml:space="preserve"> were </w:t>
      </w:r>
      <w:r w:rsidR="00C840C0">
        <w:rPr>
          <w:rFonts w:ascii="Times New Roman" w:hAnsi="Times New Roman" w:cs="Times New Roman"/>
          <w:sz w:val="24"/>
          <w:szCs w:val="24"/>
        </w:rPr>
        <w:t>held</w:t>
      </w:r>
      <w:r w:rsidR="00B73E16">
        <w:rPr>
          <w:rFonts w:ascii="Times New Roman" w:hAnsi="Times New Roman" w:cs="Times New Roman"/>
          <w:sz w:val="24"/>
          <w:szCs w:val="24"/>
        </w:rPr>
        <w:t>.</w:t>
      </w:r>
      <w:r w:rsidR="00950240" w:rsidRPr="00950240">
        <w:rPr>
          <w:rFonts w:ascii="Times New Roman" w:hAnsi="Times New Roman" w:cs="Times New Roman"/>
          <w:sz w:val="24"/>
          <w:szCs w:val="24"/>
        </w:rPr>
        <w:t xml:space="preserve"> </w:t>
      </w:r>
      <w:r w:rsidR="00C840C0">
        <w:rPr>
          <w:rFonts w:ascii="Times New Roman" w:hAnsi="Times New Roman" w:cs="Times New Roman"/>
          <w:sz w:val="24"/>
          <w:szCs w:val="24"/>
        </w:rPr>
        <w:t>Opportunities for p</w:t>
      </w:r>
      <w:r w:rsidR="00C840C0" w:rsidRPr="00950240">
        <w:rPr>
          <w:rFonts w:ascii="Times New Roman" w:hAnsi="Times New Roman" w:cs="Times New Roman"/>
          <w:sz w:val="24"/>
          <w:szCs w:val="24"/>
        </w:rPr>
        <w:t>otential</w:t>
      </w:r>
      <w:r w:rsidR="00C840C0">
        <w:rPr>
          <w:rFonts w:ascii="Times New Roman" w:hAnsi="Times New Roman" w:cs="Times New Roman"/>
          <w:sz w:val="24"/>
          <w:szCs w:val="24"/>
        </w:rPr>
        <w:t xml:space="preserve"> </w:t>
      </w:r>
      <w:r w:rsidR="00C840C0" w:rsidRPr="00950240">
        <w:rPr>
          <w:rFonts w:ascii="Times New Roman" w:hAnsi="Times New Roman" w:cs="Times New Roman"/>
          <w:sz w:val="24"/>
          <w:szCs w:val="24"/>
        </w:rPr>
        <w:t xml:space="preserve">cooperation </w:t>
      </w:r>
      <w:r w:rsidR="00C840C0">
        <w:rPr>
          <w:rFonts w:ascii="Times New Roman" w:hAnsi="Times New Roman" w:cs="Times New Roman"/>
          <w:sz w:val="24"/>
          <w:szCs w:val="24"/>
        </w:rPr>
        <w:t xml:space="preserve">between </w:t>
      </w:r>
      <w:r w:rsidR="00C840C0" w:rsidRPr="00950240">
        <w:rPr>
          <w:rFonts w:ascii="Times New Roman" w:hAnsi="Times New Roman" w:cs="Times New Roman"/>
          <w:sz w:val="24"/>
          <w:szCs w:val="24"/>
        </w:rPr>
        <w:t xml:space="preserve">UN </w:t>
      </w:r>
      <w:r w:rsidR="00C840C0">
        <w:rPr>
          <w:rFonts w:ascii="Times New Roman" w:hAnsi="Times New Roman" w:cs="Times New Roman"/>
          <w:sz w:val="24"/>
          <w:szCs w:val="24"/>
        </w:rPr>
        <w:t>a</w:t>
      </w:r>
      <w:r w:rsidR="00C840C0" w:rsidRPr="00950240">
        <w:rPr>
          <w:rFonts w:ascii="Times New Roman" w:hAnsi="Times New Roman" w:cs="Times New Roman"/>
          <w:sz w:val="24"/>
          <w:szCs w:val="24"/>
        </w:rPr>
        <w:t xml:space="preserve">gencies </w:t>
      </w:r>
      <w:r w:rsidR="00C840C0">
        <w:rPr>
          <w:rFonts w:ascii="Times New Roman" w:hAnsi="Times New Roman" w:cs="Times New Roman"/>
          <w:sz w:val="24"/>
          <w:szCs w:val="24"/>
        </w:rPr>
        <w:t xml:space="preserve">and the </w:t>
      </w:r>
      <w:r w:rsidR="00C840C0" w:rsidRPr="00950240">
        <w:rPr>
          <w:rFonts w:ascii="Times New Roman" w:hAnsi="Times New Roman" w:cs="Times New Roman"/>
          <w:sz w:val="24"/>
          <w:szCs w:val="24"/>
        </w:rPr>
        <w:t xml:space="preserve">private sector </w:t>
      </w:r>
      <w:r w:rsidR="00C840C0">
        <w:rPr>
          <w:rFonts w:ascii="Times New Roman" w:hAnsi="Times New Roman" w:cs="Times New Roman"/>
          <w:sz w:val="24"/>
          <w:szCs w:val="24"/>
        </w:rPr>
        <w:t xml:space="preserve">were </w:t>
      </w:r>
      <w:r w:rsidR="00B73E16">
        <w:rPr>
          <w:rFonts w:ascii="Times New Roman" w:hAnsi="Times New Roman" w:cs="Times New Roman"/>
          <w:sz w:val="24"/>
          <w:szCs w:val="24"/>
        </w:rPr>
        <w:t xml:space="preserve">explored </w:t>
      </w:r>
      <w:r w:rsidR="00950240" w:rsidRPr="00950240">
        <w:rPr>
          <w:rFonts w:ascii="Times New Roman" w:hAnsi="Times New Roman" w:cs="Times New Roman"/>
          <w:sz w:val="24"/>
          <w:szCs w:val="24"/>
        </w:rPr>
        <w:t xml:space="preserve">through joint </w:t>
      </w:r>
      <w:r w:rsidR="00C840C0">
        <w:rPr>
          <w:rFonts w:ascii="Times New Roman" w:hAnsi="Times New Roman" w:cs="Times New Roman"/>
          <w:sz w:val="24"/>
          <w:szCs w:val="24"/>
        </w:rPr>
        <w:t xml:space="preserve">UN </w:t>
      </w:r>
      <w:r w:rsidR="00950240" w:rsidRPr="00950240">
        <w:rPr>
          <w:rFonts w:ascii="Times New Roman" w:hAnsi="Times New Roman" w:cs="Times New Roman"/>
          <w:sz w:val="24"/>
          <w:szCs w:val="24"/>
        </w:rPr>
        <w:t xml:space="preserve">participation in the CSR Marketplace. </w:t>
      </w:r>
      <w:r w:rsidR="00AF0FE9">
        <w:rPr>
          <w:rFonts w:ascii="Times New Roman" w:hAnsi="Times New Roman" w:cs="Times New Roman"/>
          <w:sz w:val="24"/>
          <w:szCs w:val="24"/>
        </w:rPr>
        <w:t>A p</w:t>
      </w:r>
      <w:r w:rsidR="00A0327C">
        <w:rPr>
          <w:rFonts w:ascii="Times New Roman" w:hAnsi="Times New Roman" w:cs="Times New Roman"/>
          <w:sz w:val="24"/>
          <w:szCs w:val="24"/>
        </w:rPr>
        <w:t xml:space="preserve">artnership with </w:t>
      </w:r>
      <w:r w:rsidR="00A0327C" w:rsidRPr="00A0327C">
        <w:rPr>
          <w:rFonts w:ascii="Times New Roman" w:hAnsi="Times New Roman" w:cs="Times New Roman"/>
          <w:sz w:val="24"/>
          <w:szCs w:val="24"/>
        </w:rPr>
        <w:t>private mining compan</w:t>
      </w:r>
      <w:r w:rsidR="00AF0FE9">
        <w:rPr>
          <w:rFonts w:ascii="Times New Roman" w:hAnsi="Times New Roman" w:cs="Times New Roman"/>
          <w:sz w:val="24"/>
          <w:szCs w:val="24"/>
        </w:rPr>
        <w:t>y</w:t>
      </w:r>
      <w:r w:rsidR="00A0327C">
        <w:rPr>
          <w:rFonts w:ascii="Times New Roman" w:hAnsi="Times New Roman" w:cs="Times New Roman"/>
          <w:sz w:val="24"/>
          <w:szCs w:val="24"/>
        </w:rPr>
        <w:t xml:space="preserve"> was brokered and resulted in the launch of the project on</w:t>
      </w:r>
      <w:r w:rsidR="00A0327C" w:rsidRPr="00A0327C">
        <w:rPr>
          <w:rFonts w:ascii="Times New Roman" w:hAnsi="Times New Roman" w:cs="Times New Roman"/>
          <w:sz w:val="24"/>
          <w:szCs w:val="24"/>
        </w:rPr>
        <w:t xml:space="preserve"> </w:t>
      </w:r>
      <w:r w:rsidR="00A0327C">
        <w:rPr>
          <w:rFonts w:ascii="Times New Roman" w:hAnsi="Times New Roman" w:cs="Times New Roman"/>
          <w:sz w:val="24"/>
          <w:szCs w:val="24"/>
        </w:rPr>
        <w:t>improving the health and safety of m</w:t>
      </w:r>
      <w:r w:rsidR="00A0327C" w:rsidRPr="00A0327C">
        <w:rPr>
          <w:rFonts w:ascii="Times New Roman" w:hAnsi="Times New Roman" w:cs="Times New Roman"/>
          <w:sz w:val="24"/>
          <w:szCs w:val="24"/>
        </w:rPr>
        <w:t xml:space="preserve">iners in </w:t>
      </w:r>
      <w:r w:rsidR="00AF0FE9">
        <w:rPr>
          <w:rFonts w:ascii="Times New Roman" w:hAnsi="Times New Roman" w:cs="Times New Roman"/>
          <w:sz w:val="24"/>
          <w:szCs w:val="24"/>
        </w:rPr>
        <w:t xml:space="preserve">the </w:t>
      </w:r>
      <w:r w:rsidR="00A0327C" w:rsidRPr="00A0327C">
        <w:rPr>
          <w:rFonts w:ascii="Times New Roman" w:hAnsi="Times New Roman" w:cs="Times New Roman"/>
          <w:sz w:val="24"/>
          <w:szCs w:val="24"/>
        </w:rPr>
        <w:t>Eastern Ukraine</w:t>
      </w:r>
      <w:r w:rsidR="00A0327C">
        <w:rPr>
          <w:rFonts w:ascii="Times New Roman" w:hAnsi="Times New Roman" w:cs="Times New Roman"/>
          <w:sz w:val="24"/>
          <w:szCs w:val="24"/>
        </w:rPr>
        <w:t xml:space="preserve">. </w:t>
      </w:r>
    </w:p>
    <w:p w:rsidR="00A0327C" w:rsidRPr="00F217E2" w:rsidRDefault="00A0327C" w:rsidP="00D7749E">
      <w:pPr>
        <w:spacing w:after="0" w:line="240" w:lineRule="auto"/>
        <w:jc w:val="both"/>
        <w:rPr>
          <w:rFonts w:ascii="Times New Roman" w:hAnsi="Times New Roman" w:cs="Times New Roman"/>
          <w:sz w:val="24"/>
          <w:szCs w:val="24"/>
        </w:rPr>
      </w:pPr>
    </w:p>
    <w:p w:rsidR="00A529B5" w:rsidRDefault="007A0815" w:rsidP="00A529B5">
      <w:pPr>
        <w:spacing w:after="0" w:line="240" w:lineRule="auto"/>
        <w:jc w:val="both"/>
        <w:rPr>
          <w:rFonts w:ascii="Times New Roman" w:hAnsi="Times New Roman" w:cs="Times New Roman"/>
          <w:sz w:val="24"/>
          <w:szCs w:val="24"/>
        </w:rPr>
      </w:pPr>
      <w:r w:rsidRPr="007A0815">
        <w:rPr>
          <w:rFonts w:ascii="Times New Roman" w:hAnsi="Times New Roman" w:cs="Times New Roman"/>
          <w:sz w:val="24"/>
          <w:szCs w:val="24"/>
        </w:rPr>
        <w:t>The year 201</w:t>
      </w:r>
      <w:r>
        <w:rPr>
          <w:rFonts w:ascii="Times New Roman" w:hAnsi="Times New Roman" w:cs="Times New Roman"/>
          <w:sz w:val="24"/>
          <w:szCs w:val="24"/>
        </w:rPr>
        <w:t>1</w:t>
      </w:r>
      <w:r w:rsidRPr="007A0815">
        <w:rPr>
          <w:rFonts w:ascii="Times New Roman" w:hAnsi="Times New Roman" w:cs="Times New Roman"/>
          <w:sz w:val="24"/>
          <w:szCs w:val="24"/>
        </w:rPr>
        <w:t xml:space="preserve"> was also successful in terms of further improving the visibility of the UN activities, goals and priorities through </w:t>
      </w:r>
      <w:r w:rsidR="00D26B37">
        <w:rPr>
          <w:rFonts w:ascii="Times New Roman" w:hAnsi="Times New Roman" w:cs="Times New Roman"/>
          <w:sz w:val="24"/>
          <w:szCs w:val="24"/>
        </w:rPr>
        <w:t xml:space="preserve">joint </w:t>
      </w:r>
      <w:r w:rsidRPr="007A0815">
        <w:rPr>
          <w:rFonts w:ascii="Times New Roman" w:hAnsi="Times New Roman" w:cs="Times New Roman"/>
          <w:sz w:val="24"/>
          <w:szCs w:val="24"/>
        </w:rPr>
        <w:t xml:space="preserve">communication, advocacy and campaigning activities. </w:t>
      </w:r>
      <w:r w:rsidR="003F46EF">
        <w:rPr>
          <w:rFonts w:ascii="Times New Roman" w:hAnsi="Times New Roman" w:cs="Times New Roman"/>
          <w:sz w:val="24"/>
          <w:szCs w:val="24"/>
        </w:rPr>
        <w:t>30</w:t>
      </w:r>
      <w:r w:rsidRPr="007A0815">
        <w:rPr>
          <w:rFonts w:ascii="Times New Roman" w:hAnsi="Times New Roman" w:cs="Times New Roman"/>
          <w:sz w:val="24"/>
          <w:szCs w:val="24"/>
        </w:rPr>
        <w:t xml:space="preserve"> UN</w:t>
      </w:r>
      <w:r w:rsidR="003F46EF">
        <w:rPr>
          <w:rFonts w:ascii="Times New Roman" w:hAnsi="Times New Roman" w:cs="Times New Roman"/>
          <w:sz w:val="24"/>
          <w:szCs w:val="24"/>
        </w:rPr>
        <w:t xml:space="preserve"> and International </w:t>
      </w:r>
      <w:r w:rsidRPr="007A0815">
        <w:rPr>
          <w:rFonts w:ascii="Times New Roman" w:hAnsi="Times New Roman" w:cs="Times New Roman"/>
          <w:sz w:val="24"/>
          <w:szCs w:val="24"/>
        </w:rPr>
        <w:t xml:space="preserve">days </w:t>
      </w:r>
      <w:r w:rsidR="00226788">
        <w:rPr>
          <w:rFonts w:ascii="Times New Roman" w:hAnsi="Times New Roman" w:cs="Times New Roman"/>
          <w:sz w:val="24"/>
          <w:szCs w:val="24"/>
        </w:rPr>
        <w:t>were observed</w:t>
      </w:r>
      <w:r w:rsidRPr="007A0815">
        <w:rPr>
          <w:rFonts w:ascii="Times New Roman" w:hAnsi="Times New Roman" w:cs="Times New Roman"/>
          <w:sz w:val="24"/>
          <w:szCs w:val="24"/>
        </w:rPr>
        <w:t xml:space="preserve">. Over 120 information materials </w:t>
      </w:r>
      <w:r w:rsidR="00226788">
        <w:rPr>
          <w:rFonts w:ascii="Times New Roman" w:hAnsi="Times New Roman" w:cs="Times New Roman"/>
          <w:sz w:val="24"/>
          <w:szCs w:val="24"/>
        </w:rPr>
        <w:t xml:space="preserve">were </w:t>
      </w:r>
      <w:r w:rsidRPr="007A0815">
        <w:rPr>
          <w:rFonts w:ascii="Times New Roman" w:hAnsi="Times New Roman" w:cs="Times New Roman"/>
          <w:sz w:val="24"/>
          <w:szCs w:val="24"/>
        </w:rPr>
        <w:t xml:space="preserve">developed, posted on the UN in Ukraine web-site and disseminated among Ukrainian and international mass media. Together with reprints from foreign wire services the general number of publications/articles mentioning the UN in Ukraine exceeded 500 per week. The number of visitors of the UN web-site </w:t>
      </w:r>
      <w:r w:rsidR="00334B72">
        <w:rPr>
          <w:rFonts w:ascii="Times New Roman" w:hAnsi="Times New Roman" w:cs="Times New Roman"/>
          <w:sz w:val="24"/>
          <w:szCs w:val="24"/>
        </w:rPr>
        <w:t>was</w:t>
      </w:r>
      <w:r w:rsidRPr="007A0815">
        <w:rPr>
          <w:rFonts w:ascii="Times New Roman" w:hAnsi="Times New Roman" w:cs="Times New Roman"/>
          <w:sz w:val="24"/>
          <w:szCs w:val="24"/>
        </w:rPr>
        <w:t xml:space="preserve"> more than 100</w:t>
      </w:r>
      <w:r w:rsidR="003F46EF">
        <w:rPr>
          <w:rFonts w:ascii="Times New Roman" w:hAnsi="Times New Roman" w:cs="Times New Roman"/>
          <w:sz w:val="24"/>
          <w:szCs w:val="24"/>
        </w:rPr>
        <w:t>,</w:t>
      </w:r>
      <w:r w:rsidRPr="007A0815">
        <w:rPr>
          <w:rFonts w:ascii="Times New Roman" w:hAnsi="Times New Roman" w:cs="Times New Roman"/>
          <w:sz w:val="24"/>
          <w:szCs w:val="24"/>
        </w:rPr>
        <w:t xml:space="preserve">000. </w:t>
      </w:r>
      <w:r w:rsidR="00D26B37" w:rsidRPr="007A0815">
        <w:rPr>
          <w:rFonts w:ascii="Times New Roman" w:hAnsi="Times New Roman" w:cs="Times New Roman"/>
          <w:sz w:val="24"/>
          <w:szCs w:val="24"/>
        </w:rPr>
        <w:t>T</w:t>
      </w:r>
      <w:r w:rsidRPr="007A0815">
        <w:rPr>
          <w:rFonts w:ascii="Times New Roman" w:hAnsi="Times New Roman" w:cs="Times New Roman"/>
          <w:sz w:val="24"/>
          <w:szCs w:val="24"/>
        </w:rPr>
        <w:t xml:space="preserve">he UN Communication Group </w:t>
      </w:r>
      <w:r w:rsidR="00D26B37">
        <w:rPr>
          <w:rFonts w:ascii="Times New Roman" w:hAnsi="Times New Roman" w:cs="Times New Roman"/>
          <w:sz w:val="24"/>
          <w:szCs w:val="24"/>
        </w:rPr>
        <w:t xml:space="preserve">was fully operational. Regular meetings held with </w:t>
      </w:r>
      <w:r w:rsidR="004E334D">
        <w:rPr>
          <w:rFonts w:ascii="Times New Roman" w:hAnsi="Times New Roman" w:cs="Times New Roman"/>
          <w:sz w:val="24"/>
          <w:szCs w:val="24"/>
        </w:rPr>
        <w:t xml:space="preserve">the </w:t>
      </w:r>
      <w:r w:rsidR="00334B72">
        <w:rPr>
          <w:rFonts w:ascii="Times New Roman" w:hAnsi="Times New Roman" w:cs="Times New Roman"/>
          <w:sz w:val="24"/>
          <w:szCs w:val="24"/>
        </w:rPr>
        <w:t xml:space="preserve">capacity development, </w:t>
      </w:r>
      <w:r w:rsidRPr="007A0815">
        <w:rPr>
          <w:rFonts w:ascii="Times New Roman" w:hAnsi="Times New Roman" w:cs="Times New Roman"/>
          <w:sz w:val="24"/>
          <w:szCs w:val="24"/>
        </w:rPr>
        <w:t>learning and training component</w:t>
      </w:r>
      <w:r w:rsidR="0011443C">
        <w:rPr>
          <w:rFonts w:ascii="Times New Roman" w:hAnsi="Times New Roman" w:cs="Times New Roman"/>
          <w:sz w:val="24"/>
          <w:szCs w:val="24"/>
        </w:rPr>
        <w:t>s</w:t>
      </w:r>
      <w:r w:rsidR="00D26B37">
        <w:rPr>
          <w:rFonts w:ascii="Times New Roman" w:hAnsi="Times New Roman" w:cs="Times New Roman"/>
          <w:sz w:val="24"/>
          <w:szCs w:val="24"/>
        </w:rPr>
        <w:t xml:space="preserve"> for UN agencies’ communication officers. </w:t>
      </w:r>
      <w:r w:rsidR="00226788">
        <w:rPr>
          <w:rFonts w:ascii="Times New Roman" w:hAnsi="Times New Roman" w:cs="Times New Roman"/>
          <w:sz w:val="24"/>
          <w:szCs w:val="24"/>
        </w:rPr>
        <w:t xml:space="preserve">A </w:t>
      </w:r>
      <w:r w:rsidR="0011443C">
        <w:rPr>
          <w:rFonts w:ascii="Times New Roman" w:hAnsi="Times New Roman" w:cs="Times New Roman"/>
          <w:sz w:val="24"/>
          <w:szCs w:val="24"/>
        </w:rPr>
        <w:t xml:space="preserve">Joint UN </w:t>
      </w:r>
      <w:r w:rsidRPr="007A0815">
        <w:rPr>
          <w:rFonts w:ascii="Times New Roman" w:hAnsi="Times New Roman" w:cs="Times New Roman"/>
          <w:sz w:val="24"/>
          <w:szCs w:val="24"/>
        </w:rPr>
        <w:t xml:space="preserve">Communications strategy </w:t>
      </w:r>
      <w:r w:rsidR="00226788">
        <w:rPr>
          <w:rFonts w:ascii="Times New Roman" w:hAnsi="Times New Roman" w:cs="Times New Roman"/>
          <w:sz w:val="24"/>
          <w:szCs w:val="24"/>
        </w:rPr>
        <w:t xml:space="preserve">for 2012-2016 was </w:t>
      </w:r>
      <w:r w:rsidR="0011443C">
        <w:rPr>
          <w:rFonts w:ascii="Times New Roman" w:hAnsi="Times New Roman" w:cs="Times New Roman"/>
          <w:sz w:val="24"/>
          <w:szCs w:val="24"/>
        </w:rPr>
        <w:t>developed</w:t>
      </w:r>
      <w:r w:rsidR="00226788">
        <w:rPr>
          <w:rFonts w:ascii="Times New Roman" w:hAnsi="Times New Roman" w:cs="Times New Roman"/>
          <w:sz w:val="24"/>
          <w:szCs w:val="24"/>
        </w:rPr>
        <w:t xml:space="preserve"> </w:t>
      </w:r>
      <w:r w:rsidRPr="007A0815">
        <w:rPr>
          <w:rFonts w:ascii="Times New Roman" w:hAnsi="Times New Roman" w:cs="Times New Roman"/>
          <w:sz w:val="24"/>
          <w:szCs w:val="24"/>
        </w:rPr>
        <w:t>and respective plan of actions implemented. Within the framework of the UN</w:t>
      </w:r>
      <w:r w:rsidR="00334B72">
        <w:rPr>
          <w:rFonts w:ascii="Times New Roman" w:hAnsi="Times New Roman" w:cs="Times New Roman"/>
          <w:sz w:val="24"/>
          <w:szCs w:val="24"/>
        </w:rPr>
        <w:t xml:space="preserve"> for You</w:t>
      </w:r>
      <w:r w:rsidRPr="007A0815">
        <w:rPr>
          <w:rFonts w:ascii="Times New Roman" w:hAnsi="Times New Roman" w:cs="Times New Roman"/>
          <w:sz w:val="24"/>
          <w:szCs w:val="24"/>
        </w:rPr>
        <w:t xml:space="preserve"> </w:t>
      </w:r>
      <w:r w:rsidR="004E334D">
        <w:rPr>
          <w:rFonts w:ascii="Times New Roman" w:hAnsi="Times New Roman" w:cs="Times New Roman"/>
          <w:sz w:val="24"/>
          <w:szCs w:val="24"/>
        </w:rPr>
        <w:t>C</w:t>
      </w:r>
      <w:r w:rsidRPr="007A0815">
        <w:rPr>
          <w:rFonts w:ascii="Times New Roman" w:hAnsi="Times New Roman" w:cs="Times New Roman"/>
          <w:sz w:val="24"/>
          <w:szCs w:val="24"/>
        </w:rPr>
        <w:t xml:space="preserve">ampaign </w:t>
      </w:r>
      <w:r w:rsidR="0011443C">
        <w:rPr>
          <w:rFonts w:ascii="Times New Roman" w:hAnsi="Times New Roman" w:cs="Times New Roman"/>
          <w:sz w:val="24"/>
          <w:szCs w:val="24"/>
        </w:rPr>
        <w:t>a series of</w:t>
      </w:r>
      <w:r w:rsidRPr="007A0815">
        <w:rPr>
          <w:rFonts w:ascii="Times New Roman" w:hAnsi="Times New Roman" w:cs="Times New Roman"/>
          <w:sz w:val="24"/>
          <w:szCs w:val="24"/>
        </w:rPr>
        <w:t xml:space="preserve"> information session</w:t>
      </w:r>
      <w:r w:rsidR="0011443C">
        <w:rPr>
          <w:rFonts w:ascii="Times New Roman" w:hAnsi="Times New Roman" w:cs="Times New Roman"/>
          <w:sz w:val="24"/>
          <w:szCs w:val="24"/>
        </w:rPr>
        <w:t xml:space="preserve">s </w:t>
      </w:r>
      <w:r w:rsidR="00334B72">
        <w:rPr>
          <w:rFonts w:ascii="Times New Roman" w:hAnsi="Times New Roman" w:cs="Times New Roman"/>
          <w:sz w:val="24"/>
          <w:szCs w:val="24"/>
        </w:rPr>
        <w:t xml:space="preserve">and lectures </w:t>
      </w:r>
      <w:r w:rsidR="0011443C">
        <w:rPr>
          <w:rFonts w:ascii="Times New Roman" w:hAnsi="Times New Roman" w:cs="Times New Roman"/>
          <w:sz w:val="24"/>
          <w:szCs w:val="24"/>
        </w:rPr>
        <w:t>for school</w:t>
      </w:r>
      <w:r w:rsidR="00334B72">
        <w:rPr>
          <w:rFonts w:ascii="Times New Roman" w:hAnsi="Times New Roman" w:cs="Times New Roman"/>
          <w:sz w:val="24"/>
          <w:szCs w:val="24"/>
        </w:rPr>
        <w:t xml:space="preserve"> and university</w:t>
      </w:r>
      <w:r w:rsidR="0011443C">
        <w:rPr>
          <w:rFonts w:ascii="Times New Roman" w:hAnsi="Times New Roman" w:cs="Times New Roman"/>
          <w:sz w:val="24"/>
          <w:szCs w:val="24"/>
        </w:rPr>
        <w:t xml:space="preserve"> students </w:t>
      </w:r>
      <w:r w:rsidR="0046365C">
        <w:rPr>
          <w:rFonts w:ascii="Times New Roman" w:hAnsi="Times New Roman" w:cs="Times New Roman"/>
          <w:sz w:val="24"/>
          <w:szCs w:val="24"/>
        </w:rPr>
        <w:t xml:space="preserve">were </w:t>
      </w:r>
      <w:r w:rsidR="0011443C">
        <w:rPr>
          <w:rFonts w:ascii="Times New Roman" w:hAnsi="Times New Roman" w:cs="Times New Roman"/>
          <w:sz w:val="24"/>
          <w:szCs w:val="24"/>
        </w:rPr>
        <w:t>organized</w:t>
      </w:r>
      <w:r w:rsidR="0023278E">
        <w:rPr>
          <w:rFonts w:ascii="Times New Roman" w:hAnsi="Times New Roman" w:cs="Times New Roman"/>
          <w:sz w:val="24"/>
          <w:szCs w:val="24"/>
        </w:rPr>
        <w:t>, including during the visit to Ukraine of eth UN Secretary General in April 2011</w:t>
      </w:r>
      <w:r w:rsidR="0011443C">
        <w:rPr>
          <w:rFonts w:ascii="Times New Roman" w:hAnsi="Times New Roman" w:cs="Times New Roman"/>
          <w:sz w:val="24"/>
          <w:szCs w:val="24"/>
        </w:rPr>
        <w:t>.</w:t>
      </w:r>
      <w:r w:rsidRPr="007A0815">
        <w:rPr>
          <w:rFonts w:ascii="Times New Roman" w:hAnsi="Times New Roman" w:cs="Times New Roman"/>
          <w:sz w:val="24"/>
          <w:szCs w:val="24"/>
        </w:rPr>
        <w:t xml:space="preserve"> </w:t>
      </w:r>
      <w:r w:rsidR="00301D1D" w:rsidRPr="00D4285D">
        <w:rPr>
          <w:rFonts w:ascii="Times New Roman" w:hAnsi="Times New Roman" w:cs="Times New Roman"/>
          <w:sz w:val="24"/>
          <w:szCs w:val="24"/>
        </w:rPr>
        <w:t>Support</w:t>
      </w:r>
      <w:r w:rsidR="00301D1D">
        <w:rPr>
          <w:rFonts w:ascii="Times New Roman" w:hAnsi="Times New Roman" w:cs="Times New Roman"/>
          <w:sz w:val="24"/>
          <w:szCs w:val="24"/>
        </w:rPr>
        <w:t xml:space="preserve"> was provided in o</w:t>
      </w:r>
      <w:r w:rsidR="00094B40">
        <w:rPr>
          <w:rFonts w:ascii="Times New Roman" w:hAnsi="Times New Roman" w:cs="Times New Roman"/>
          <w:sz w:val="24"/>
          <w:szCs w:val="24"/>
        </w:rPr>
        <w:t xml:space="preserve">rganization of </w:t>
      </w:r>
      <w:r w:rsidR="00D4285D" w:rsidRPr="00D4285D">
        <w:rPr>
          <w:rFonts w:ascii="Times New Roman" w:hAnsi="Times New Roman" w:cs="Times New Roman"/>
          <w:sz w:val="24"/>
          <w:szCs w:val="24"/>
        </w:rPr>
        <w:t xml:space="preserve">3 film festivals </w:t>
      </w:r>
      <w:r w:rsidR="00094B40" w:rsidRPr="00D4285D">
        <w:rPr>
          <w:rFonts w:ascii="Times New Roman" w:hAnsi="Times New Roman" w:cs="Times New Roman"/>
          <w:sz w:val="24"/>
          <w:szCs w:val="24"/>
        </w:rPr>
        <w:t xml:space="preserve">with the focus on human rights and issues within </w:t>
      </w:r>
      <w:r w:rsidR="00226788">
        <w:rPr>
          <w:rFonts w:ascii="Times New Roman" w:hAnsi="Times New Roman" w:cs="Times New Roman"/>
          <w:sz w:val="24"/>
          <w:szCs w:val="24"/>
        </w:rPr>
        <w:t>the purview of the UN</w:t>
      </w:r>
      <w:r w:rsidR="00094B40" w:rsidRPr="00D4285D">
        <w:rPr>
          <w:rFonts w:ascii="Times New Roman" w:hAnsi="Times New Roman" w:cs="Times New Roman"/>
          <w:sz w:val="24"/>
          <w:szCs w:val="24"/>
        </w:rPr>
        <w:t xml:space="preserve"> mandate</w:t>
      </w:r>
      <w:r w:rsidR="00094B40">
        <w:rPr>
          <w:rFonts w:ascii="Times New Roman" w:hAnsi="Times New Roman" w:cs="Times New Roman"/>
          <w:sz w:val="24"/>
          <w:szCs w:val="24"/>
        </w:rPr>
        <w:t xml:space="preserve">. Advocacy and awareness raising activities were carried out in the format of multimedia, </w:t>
      </w:r>
      <w:r w:rsidR="00A529B5">
        <w:rPr>
          <w:rFonts w:ascii="Times New Roman" w:hAnsi="Times New Roman" w:cs="Times New Roman"/>
          <w:sz w:val="24"/>
          <w:szCs w:val="24"/>
        </w:rPr>
        <w:t>draw</w:t>
      </w:r>
      <w:r w:rsidR="00094B40">
        <w:rPr>
          <w:rFonts w:ascii="Times New Roman" w:hAnsi="Times New Roman" w:cs="Times New Roman"/>
          <w:sz w:val="24"/>
          <w:szCs w:val="24"/>
        </w:rPr>
        <w:t>ing or writing c</w:t>
      </w:r>
      <w:r w:rsidR="00D4285D" w:rsidRPr="00D4285D">
        <w:rPr>
          <w:rFonts w:ascii="Times New Roman" w:hAnsi="Times New Roman" w:cs="Times New Roman"/>
          <w:sz w:val="24"/>
          <w:szCs w:val="24"/>
        </w:rPr>
        <w:t>ontests</w:t>
      </w:r>
      <w:r w:rsidR="00A529B5">
        <w:rPr>
          <w:rFonts w:ascii="Times New Roman" w:hAnsi="Times New Roman" w:cs="Times New Roman"/>
          <w:sz w:val="24"/>
          <w:szCs w:val="24"/>
        </w:rPr>
        <w:t>, including</w:t>
      </w:r>
      <w:r w:rsidR="00D4285D" w:rsidRPr="00D4285D">
        <w:rPr>
          <w:rFonts w:ascii="Times New Roman" w:hAnsi="Times New Roman" w:cs="Times New Roman"/>
          <w:sz w:val="24"/>
          <w:szCs w:val="24"/>
        </w:rPr>
        <w:t xml:space="preserve"> multimedia youth con</w:t>
      </w:r>
      <w:r w:rsidR="00A529B5">
        <w:rPr>
          <w:rFonts w:ascii="Times New Roman" w:hAnsi="Times New Roman" w:cs="Times New Roman"/>
          <w:sz w:val="24"/>
          <w:szCs w:val="24"/>
        </w:rPr>
        <w:t>test to the “Day of 7 Billion”</w:t>
      </w:r>
      <w:r w:rsidR="00D4285D" w:rsidRPr="00D4285D">
        <w:rPr>
          <w:rFonts w:ascii="Times New Roman" w:hAnsi="Times New Roman" w:cs="Times New Roman"/>
          <w:sz w:val="24"/>
          <w:szCs w:val="24"/>
        </w:rPr>
        <w:t>; International Drawing Contest “Draw for the planet –</w:t>
      </w:r>
      <w:r w:rsidR="00A529B5">
        <w:rPr>
          <w:rFonts w:ascii="Times New Roman" w:hAnsi="Times New Roman" w:cs="Times New Roman"/>
          <w:sz w:val="24"/>
          <w:szCs w:val="24"/>
        </w:rPr>
        <w:t xml:space="preserve"> Draw for the Future”</w:t>
      </w:r>
      <w:r w:rsidR="00301D1D">
        <w:rPr>
          <w:rFonts w:ascii="Times New Roman" w:hAnsi="Times New Roman" w:cs="Times New Roman"/>
          <w:sz w:val="24"/>
          <w:szCs w:val="24"/>
        </w:rPr>
        <w:t>,</w:t>
      </w:r>
      <w:r w:rsidR="00D4285D" w:rsidRPr="00D4285D">
        <w:rPr>
          <w:rFonts w:ascii="Times New Roman" w:hAnsi="Times New Roman" w:cs="Times New Roman"/>
          <w:sz w:val="24"/>
          <w:szCs w:val="24"/>
        </w:rPr>
        <w:t xml:space="preserve"> contest among employers “Best Practices of Corporate Social Responsibility: Providing People with Disabilities with Decent Work” and the journalist contest “Decent Work: Disseminating Best Practices”</w:t>
      </w:r>
      <w:r w:rsidR="00301D1D">
        <w:rPr>
          <w:rFonts w:ascii="Times New Roman" w:hAnsi="Times New Roman" w:cs="Times New Roman"/>
          <w:sz w:val="24"/>
          <w:szCs w:val="24"/>
        </w:rPr>
        <w:t>,</w:t>
      </w:r>
      <w:r w:rsidR="00A529B5">
        <w:rPr>
          <w:rFonts w:ascii="Times New Roman" w:hAnsi="Times New Roman" w:cs="Times New Roman"/>
          <w:sz w:val="24"/>
          <w:szCs w:val="24"/>
        </w:rPr>
        <w:t xml:space="preserve"> </w:t>
      </w:r>
      <w:r w:rsidR="00D4285D" w:rsidRPr="00D4285D">
        <w:rPr>
          <w:rFonts w:ascii="Times New Roman" w:hAnsi="Times New Roman" w:cs="Times New Roman"/>
          <w:sz w:val="24"/>
          <w:szCs w:val="24"/>
        </w:rPr>
        <w:t xml:space="preserve">anti-corruption </w:t>
      </w:r>
      <w:r w:rsidR="00A529B5">
        <w:rPr>
          <w:rFonts w:ascii="Times New Roman" w:hAnsi="Times New Roman" w:cs="Times New Roman"/>
          <w:sz w:val="24"/>
          <w:szCs w:val="24"/>
        </w:rPr>
        <w:t>essay contest</w:t>
      </w:r>
      <w:r w:rsidR="00301D1D">
        <w:rPr>
          <w:rFonts w:ascii="Times New Roman" w:hAnsi="Times New Roman" w:cs="Times New Roman"/>
          <w:sz w:val="24"/>
          <w:szCs w:val="24"/>
        </w:rPr>
        <w:t>,</w:t>
      </w:r>
      <w:r w:rsidR="00D4285D" w:rsidRPr="00D4285D">
        <w:rPr>
          <w:rFonts w:ascii="Times New Roman" w:hAnsi="Times New Roman" w:cs="Times New Roman"/>
          <w:sz w:val="24"/>
          <w:szCs w:val="24"/>
        </w:rPr>
        <w:t xml:space="preserve"> video contest “This Human World”; contest of ge</w:t>
      </w:r>
      <w:r w:rsidR="00A529B5">
        <w:rPr>
          <w:rFonts w:ascii="Times New Roman" w:hAnsi="Times New Roman" w:cs="Times New Roman"/>
          <w:sz w:val="24"/>
          <w:szCs w:val="24"/>
        </w:rPr>
        <w:t>nder films “Gene of Equality”.</w:t>
      </w:r>
      <w:r w:rsidR="008773B2">
        <w:rPr>
          <w:rFonts w:ascii="Times New Roman" w:hAnsi="Times New Roman" w:cs="Times New Roman"/>
          <w:sz w:val="24"/>
          <w:szCs w:val="24"/>
        </w:rPr>
        <w:t xml:space="preserve"> An</w:t>
      </w:r>
      <w:r w:rsidR="00A529B5">
        <w:rPr>
          <w:rFonts w:ascii="Times New Roman" w:hAnsi="Times New Roman" w:cs="Times New Roman"/>
          <w:sz w:val="24"/>
          <w:szCs w:val="24"/>
        </w:rPr>
        <w:t xml:space="preserve"> </w:t>
      </w:r>
      <w:r w:rsidR="008773B2">
        <w:rPr>
          <w:rFonts w:ascii="Times New Roman" w:hAnsi="Times New Roman" w:cs="Times New Roman"/>
          <w:sz w:val="24"/>
          <w:szCs w:val="24"/>
        </w:rPr>
        <w:t>i</w:t>
      </w:r>
      <w:r w:rsidR="00A529B5">
        <w:rPr>
          <w:rFonts w:ascii="Times New Roman" w:hAnsi="Times New Roman" w:cs="Times New Roman"/>
          <w:sz w:val="24"/>
          <w:szCs w:val="24"/>
        </w:rPr>
        <w:t>nteractive exhibition “We do exist”</w:t>
      </w:r>
      <w:r w:rsidR="00D4285D" w:rsidRPr="00D4285D">
        <w:rPr>
          <w:rFonts w:ascii="Times New Roman" w:hAnsi="Times New Roman" w:cs="Times New Roman"/>
          <w:sz w:val="24"/>
          <w:szCs w:val="24"/>
        </w:rPr>
        <w:t xml:space="preserve"> dedicated to the International Children's Day </w:t>
      </w:r>
      <w:r w:rsidR="00A529B5">
        <w:rPr>
          <w:rFonts w:ascii="Times New Roman" w:hAnsi="Times New Roman" w:cs="Times New Roman"/>
          <w:sz w:val="24"/>
          <w:szCs w:val="24"/>
        </w:rPr>
        <w:t>and</w:t>
      </w:r>
      <w:r w:rsidR="00D4285D" w:rsidRPr="00D4285D">
        <w:rPr>
          <w:rFonts w:ascii="Times New Roman" w:hAnsi="Times New Roman" w:cs="Times New Roman"/>
          <w:sz w:val="24"/>
          <w:szCs w:val="24"/>
        </w:rPr>
        <w:t xml:space="preserve"> Photo-exhibition “International Women’s Day – History in Photos”</w:t>
      </w:r>
      <w:r w:rsidR="00A529B5">
        <w:rPr>
          <w:rFonts w:ascii="Times New Roman" w:hAnsi="Times New Roman" w:cs="Times New Roman"/>
          <w:sz w:val="24"/>
          <w:szCs w:val="24"/>
        </w:rPr>
        <w:t xml:space="preserve"> were organized.</w:t>
      </w:r>
      <w:r w:rsidR="00A529B5" w:rsidRPr="00A529B5">
        <w:rPr>
          <w:rFonts w:ascii="Times New Roman" w:hAnsi="Times New Roman" w:cs="Times New Roman"/>
          <w:sz w:val="24"/>
          <w:szCs w:val="24"/>
        </w:rPr>
        <w:t xml:space="preserve"> </w:t>
      </w:r>
      <w:r w:rsidR="008773B2">
        <w:rPr>
          <w:rFonts w:ascii="Times New Roman" w:hAnsi="Times New Roman" w:cs="Times New Roman"/>
          <w:sz w:val="24"/>
          <w:szCs w:val="24"/>
        </w:rPr>
        <w:t>P</w:t>
      </w:r>
      <w:r w:rsidR="0046365C">
        <w:rPr>
          <w:rFonts w:ascii="Times New Roman" w:hAnsi="Times New Roman" w:cs="Times New Roman"/>
          <w:sz w:val="24"/>
          <w:szCs w:val="24"/>
        </w:rPr>
        <w:t>ublic o</w:t>
      </w:r>
      <w:r w:rsidR="00A529B5">
        <w:rPr>
          <w:rFonts w:ascii="Times New Roman" w:hAnsi="Times New Roman" w:cs="Times New Roman"/>
          <w:sz w:val="24"/>
          <w:szCs w:val="24"/>
        </w:rPr>
        <w:t>utdoor campaigns were used as an advocacy and awareness raising tool</w:t>
      </w:r>
      <w:r w:rsidR="0046365C">
        <w:rPr>
          <w:rFonts w:ascii="Times New Roman" w:hAnsi="Times New Roman" w:cs="Times New Roman"/>
          <w:sz w:val="24"/>
          <w:szCs w:val="24"/>
        </w:rPr>
        <w:t>, including</w:t>
      </w:r>
      <w:r w:rsidR="00A529B5">
        <w:rPr>
          <w:rFonts w:ascii="Times New Roman" w:hAnsi="Times New Roman" w:cs="Times New Roman"/>
          <w:sz w:val="24"/>
          <w:szCs w:val="24"/>
        </w:rPr>
        <w:t xml:space="preserve"> </w:t>
      </w:r>
      <w:r w:rsidR="0046365C">
        <w:rPr>
          <w:rFonts w:ascii="Times New Roman" w:hAnsi="Times New Roman" w:cs="Times New Roman"/>
          <w:sz w:val="24"/>
          <w:szCs w:val="24"/>
        </w:rPr>
        <w:t xml:space="preserve">on counter-trafficking, tolerance </w:t>
      </w:r>
      <w:r w:rsidR="00A529B5">
        <w:rPr>
          <w:rFonts w:ascii="Times New Roman" w:hAnsi="Times New Roman" w:cs="Times New Roman"/>
          <w:sz w:val="24"/>
          <w:szCs w:val="24"/>
        </w:rPr>
        <w:t>“</w:t>
      </w:r>
      <w:r w:rsidR="00A529B5" w:rsidRPr="00D4285D">
        <w:rPr>
          <w:rFonts w:ascii="Times New Roman" w:hAnsi="Times New Roman" w:cs="Times New Roman"/>
          <w:sz w:val="24"/>
          <w:szCs w:val="24"/>
        </w:rPr>
        <w:t>The colour of skin doesn’t matter”</w:t>
      </w:r>
      <w:r w:rsidR="00301D1D">
        <w:rPr>
          <w:rFonts w:ascii="Times New Roman" w:hAnsi="Times New Roman" w:cs="Times New Roman"/>
          <w:sz w:val="24"/>
          <w:szCs w:val="24"/>
        </w:rPr>
        <w:t>,</w:t>
      </w:r>
      <w:r w:rsidR="008773B2">
        <w:rPr>
          <w:rFonts w:ascii="Times New Roman" w:hAnsi="Times New Roman" w:cs="Times New Roman"/>
          <w:sz w:val="24"/>
          <w:szCs w:val="24"/>
        </w:rPr>
        <w:t xml:space="preserve"> as well as the</w:t>
      </w:r>
      <w:r w:rsidR="00A529B5" w:rsidRPr="00D4285D">
        <w:rPr>
          <w:rFonts w:ascii="Times New Roman" w:hAnsi="Times New Roman" w:cs="Times New Roman"/>
          <w:sz w:val="24"/>
          <w:szCs w:val="24"/>
        </w:rPr>
        <w:t xml:space="preserve"> </w:t>
      </w:r>
      <w:r w:rsidR="0046365C">
        <w:rPr>
          <w:rFonts w:ascii="Times New Roman" w:hAnsi="Times New Roman" w:cs="Times New Roman"/>
          <w:sz w:val="24"/>
          <w:szCs w:val="24"/>
        </w:rPr>
        <w:t>“</w:t>
      </w:r>
      <w:r w:rsidR="00A529B5" w:rsidRPr="00D4285D">
        <w:rPr>
          <w:rFonts w:ascii="Times New Roman" w:hAnsi="Times New Roman" w:cs="Times New Roman"/>
          <w:sz w:val="24"/>
          <w:szCs w:val="24"/>
        </w:rPr>
        <w:t>Red Card</w:t>
      </w:r>
      <w:r w:rsidR="0046365C">
        <w:rPr>
          <w:rFonts w:ascii="Times New Roman" w:hAnsi="Times New Roman" w:cs="Times New Roman"/>
          <w:sz w:val="24"/>
          <w:szCs w:val="24"/>
        </w:rPr>
        <w:t>”</w:t>
      </w:r>
      <w:r w:rsidR="00A529B5" w:rsidRPr="00D4285D">
        <w:rPr>
          <w:rFonts w:ascii="Times New Roman" w:hAnsi="Times New Roman" w:cs="Times New Roman"/>
          <w:sz w:val="24"/>
          <w:szCs w:val="24"/>
        </w:rPr>
        <w:t xml:space="preserve"> National Information Campaign</w:t>
      </w:r>
      <w:r w:rsidR="00A529B5">
        <w:rPr>
          <w:rFonts w:ascii="Times New Roman" w:hAnsi="Times New Roman" w:cs="Times New Roman"/>
          <w:sz w:val="24"/>
          <w:szCs w:val="24"/>
        </w:rPr>
        <w:t>, etc.</w:t>
      </w:r>
      <w:r w:rsidR="00A529B5" w:rsidRPr="00D4285D">
        <w:rPr>
          <w:rFonts w:ascii="Times New Roman" w:hAnsi="Times New Roman" w:cs="Times New Roman"/>
          <w:sz w:val="24"/>
          <w:szCs w:val="24"/>
        </w:rPr>
        <w:t xml:space="preserve"> </w:t>
      </w:r>
    </w:p>
    <w:p w:rsidR="00C840C0" w:rsidRDefault="00C840C0" w:rsidP="00A529B5">
      <w:pPr>
        <w:spacing w:after="0" w:line="240" w:lineRule="auto"/>
        <w:jc w:val="both"/>
        <w:rPr>
          <w:rFonts w:ascii="Times New Roman" w:hAnsi="Times New Roman" w:cs="Times New Roman"/>
          <w:sz w:val="24"/>
          <w:szCs w:val="24"/>
        </w:rPr>
      </w:pPr>
    </w:p>
    <w:p w:rsidR="00C840C0" w:rsidRPr="00C840C0" w:rsidRDefault="008773B2" w:rsidP="00C840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C840C0" w:rsidRPr="00C840C0">
        <w:rPr>
          <w:rFonts w:ascii="Times New Roman" w:hAnsi="Times New Roman" w:cs="Times New Roman"/>
          <w:sz w:val="24"/>
          <w:szCs w:val="24"/>
        </w:rPr>
        <w:t>Operations Management Team (OMT) met</w:t>
      </w:r>
      <w:r>
        <w:rPr>
          <w:rFonts w:ascii="Times New Roman" w:hAnsi="Times New Roman" w:cs="Times New Roman"/>
          <w:sz w:val="24"/>
          <w:szCs w:val="24"/>
        </w:rPr>
        <w:t xml:space="preserve"> regularly</w:t>
      </w:r>
      <w:r w:rsidR="00C840C0" w:rsidRPr="00C840C0">
        <w:rPr>
          <w:rFonts w:ascii="Times New Roman" w:hAnsi="Times New Roman" w:cs="Times New Roman"/>
          <w:sz w:val="24"/>
          <w:szCs w:val="24"/>
        </w:rPr>
        <w:t xml:space="preserve"> in 2011. Joint OMT input</w:t>
      </w:r>
      <w:r>
        <w:rPr>
          <w:rFonts w:ascii="Times New Roman" w:hAnsi="Times New Roman" w:cs="Times New Roman"/>
          <w:sz w:val="24"/>
          <w:szCs w:val="24"/>
        </w:rPr>
        <w:t xml:space="preserve"> was</w:t>
      </w:r>
      <w:r w:rsidR="00C840C0" w:rsidRPr="00C840C0">
        <w:rPr>
          <w:rFonts w:ascii="Times New Roman" w:hAnsi="Times New Roman" w:cs="Times New Roman"/>
          <w:sz w:val="24"/>
          <w:szCs w:val="24"/>
        </w:rPr>
        <w:t xml:space="preserve"> provided to the </w:t>
      </w:r>
      <w:r>
        <w:rPr>
          <w:rFonts w:ascii="Times New Roman" w:hAnsi="Times New Roman" w:cs="Times New Roman"/>
          <w:sz w:val="24"/>
          <w:szCs w:val="24"/>
        </w:rPr>
        <w:t xml:space="preserve">UN </w:t>
      </w:r>
      <w:r w:rsidR="00C840C0" w:rsidRPr="00C840C0">
        <w:rPr>
          <w:rFonts w:ascii="Times New Roman" w:hAnsi="Times New Roman" w:cs="Times New Roman"/>
          <w:sz w:val="24"/>
          <w:szCs w:val="24"/>
        </w:rPr>
        <w:t xml:space="preserve">Secretary General </w:t>
      </w:r>
      <w:r w:rsidR="004F6692" w:rsidRPr="00C840C0">
        <w:rPr>
          <w:rFonts w:ascii="Times New Roman" w:hAnsi="Times New Roman" w:cs="Times New Roman"/>
          <w:sz w:val="24"/>
          <w:szCs w:val="24"/>
        </w:rPr>
        <w:t>Report</w:t>
      </w:r>
      <w:r w:rsidR="00C840C0" w:rsidRPr="00C840C0">
        <w:rPr>
          <w:rFonts w:ascii="Times New Roman" w:hAnsi="Times New Roman" w:cs="Times New Roman"/>
          <w:sz w:val="24"/>
          <w:szCs w:val="24"/>
        </w:rPr>
        <w:t xml:space="preserve"> on harmonisation and simplification of business practices, survey on procurement process and practice harmonization. Overall harmonisation of business practices and implementation of common services </w:t>
      </w:r>
      <w:r w:rsidR="0023278E">
        <w:rPr>
          <w:rFonts w:ascii="Times New Roman" w:hAnsi="Times New Roman" w:cs="Times New Roman"/>
          <w:sz w:val="24"/>
          <w:szCs w:val="24"/>
        </w:rPr>
        <w:t>is being</w:t>
      </w:r>
      <w:r w:rsidR="00C840C0" w:rsidRPr="00C840C0">
        <w:rPr>
          <w:rFonts w:ascii="Times New Roman" w:hAnsi="Times New Roman" w:cs="Times New Roman"/>
          <w:sz w:val="24"/>
          <w:szCs w:val="24"/>
        </w:rPr>
        <w:t xml:space="preserve"> hampered by the fact that agencies are not collocated. This limits the scope of the common services implementation to joint procurement and long term agreements for various services and goods. However, long term agreements </w:t>
      </w:r>
      <w:r w:rsidR="004E334D">
        <w:rPr>
          <w:rFonts w:ascii="Times New Roman" w:hAnsi="Times New Roman" w:cs="Times New Roman"/>
          <w:sz w:val="24"/>
          <w:szCs w:val="24"/>
        </w:rPr>
        <w:t xml:space="preserve">are being </w:t>
      </w:r>
      <w:r w:rsidR="00C840C0" w:rsidRPr="00C840C0">
        <w:rPr>
          <w:rFonts w:ascii="Times New Roman" w:hAnsi="Times New Roman" w:cs="Times New Roman"/>
          <w:sz w:val="24"/>
          <w:szCs w:val="24"/>
        </w:rPr>
        <w:t xml:space="preserve">regularly reviewed and </w:t>
      </w:r>
      <w:r w:rsidR="0023278E">
        <w:rPr>
          <w:rFonts w:ascii="Times New Roman" w:hAnsi="Times New Roman" w:cs="Times New Roman"/>
          <w:sz w:val="24"/>
          <w:szCs w:val="24"/>
        </w:rPr>
        <w:t xml:space="preserve">new </w:t>
      </w:r>
      <w:r w:rsidR="00C840C0" w:rsidRPr="00C840C0">
        <w:rPr>
          <w:rFonts w:ascii="Times New Roman" w:hAnsi="Times New Roman" w:cs="Times New Roman"/>
          <w:sz w:val="24"/>
          <w:szCs w:val="24"/>
        </w:rPr>
        <w:t xml:space="preserve">signed, particularly for conference management services, mobile connection, printing services, paper, travels, international courier services, and common hotel arrangements. </w:t>
      </w:r>
      <w:r>
        <w:rPr>
          <w:rFonts w:ascii="Times New Roman" w:hAnsi="Times New Roman" w:cs="Times New Roman"/>
          <w:sz w:val="24"/>
          <w:szCs w:val="24"/>
        </w:rPr>
        <w:t xml:space="preserve">While the </w:t>
      </w:r>
      <w:r w:rsidR="004E334D">
        <w:rPr>
          <w:rFonts w:ascii="Times New Roman" w:hAnsi="Times New Roman" w:cs="Times New Roman"/>
          <w:sz w:val="24"/>
          <w:szCs w:val="24"/>
        </w:rPr>
        <w:t>G</w:t>
      </w:r>
      <w:r>
        <w:rPr>
          <w:rFonts w:ascii="Times New Roman" w:hAnsi="Times New Roman" w:cs="Times New Roman"/>
          <w:sz w:val="24"/>
          <w:szCs w:val="24"/>
        </w:rPr>
        <w:t xml:space="preserve">overnment </w:t>
      </w:r>
      <w:r w:rsidR="004E334D">
        <w:rPr>
          <w:rFonts w:ascii="Times New Roman" w:hAnsi="Times New Roman" w:cs="Times New Roman"/>
          <w:sz w:val="24"/>
          <w:szCs w:val="24"/>
        </w:rPr>
        <w:t>o</w:t>
      </w:r>
      <w:r>
        <w:rPr>
          <w:rFonts w:ascii="Times New Roman" w:hAnsi="Times New Roman" w:cs="Times New Roman"/>
          <w:sz w:val="24"/>
          <w:szCs w:val="24"/>
        </w:rPr>
        <w:t xml:space="preserve">f Ukraine offered one facility to serve as UN common premises, it </w:t>
      </w:r>
      <w:r w:rsidR="00C840C0" w:rsidRPr="00C840C0">
        <w:rPr>
          <w:rFonts w:ascii="Times New Roman" w:hAnsi="Times New Roman" w:cs="Times New Roman"/>
          <w:sz w:val="24"/>
          <w:szCs w:val="24"/>
        </w:rPr>
        <w:t xml:space="preserve">was rejected </w:t>
      </w:r>
      <w:r>
        <w:rPr>
          <w:rFonts w:ascii="Times New Roman" w:hAnsi="Times New Roman" w:cs="Times New Roman"/>
          <w:sz w:val="24"/>
          <w:szCs w:val="24"/>
        </w:rPr>
        <w:t xml:space="preserve">by the UNCT for technical reasons including the </w:t>
      </w:r>
      <w:r w:rsidR="00C840C0" w:rsidRPr="00C840C0">
        <w:rPr>
          <w:rFonts w:ascii="Times New Roman" w:hAnsi="Times New Roman" w:cs="Times New Roman"/>
          <w:sz w:val="24"/>
          <w:szCs w:val="24"/>
        </w:rPr>
        <w:t>lack of space</w:t>
      </w:r>
      <w:r>
        <w:rPr>
          <w:rFonts w:ascii="Times New Roman" w:hAnsi="Times New Roman" w:cs="Times New Roman"/>
          <w:sz w:val="24"/>
          <w:szCs w:val="24"/>
        </w:rPr>
        <w:t>. O</w:t>
      </w:r>
      <w:r w:rsidR="00C840C0" w:rsidRPr="00C840C0">
        <w:rPr>
          <w:rFonts w:ascii="Times New Roman" w:hAnsi="Times New Roman" w:cs="Times New Roman"/>
          <w:sz w:val="24"/>
          <w:szCs w:val="24"/>
        </w:rPr>
        <w:t xml:space="preserve">ther premises suggested by the </w:t>
      </w:r>
      <w:r w:rsidR="004E334D">
        <w:rPr>
          <w:rFonts w:ascii="Times New Roman" w:hAnsi="Times New Roman" w:cs="Times New Roman"/>
          <w:sz w:val="24"/>
          <w:szCs w:val="24"/>
        </w:rPr>
        <w:t>G</w:t>
      </w:r>
      <w:r w:rsidR="00C840C0" w:rsidRPr="00C840C0">
        <w:rPr>
          <w:rFonts w:ascii="Times New Roman" w:hAnsi="Times New Roman" w:cs="Times New Roman"/>
          <w:sz w:val="24"/>
          <w:szCs w:val="24"/>
        </w:rPr>
        <w:t xml:space="preserve">overnment as potential options for </w:t>
      </w:r>
      <w:r>
        <w:rPr>
          <w:rFonts w:ascii="Times New Roman" w:hAnsi="Times New Roman" w:cs="Times New Roman"/>
          <w:sz w:val="24"/>
          <w:szCs w:val="24"/>
        </w:rPr>
        <w:t>UN common premises are currently being surveyed and assessed.</w:t>
      </w:r>
    </w:p>
    <w:p w:rsidR="00C840C0" w:rsidRPr="00C840C0" w:rsidRDefault="00C840C0" w:rsidP="00C840C0">
      <w:pPr>
        <w:spacing w:after="0" w:line="240" w:lineRule="auto"/>
        <w:jc w:val="both"/>
        <w:rPr>
          <w:rFonts w:ascii="Times New Roman" w:hAnsi="Times New Roman" w:cs="Times New Roman"/>
          <w:sz w:val="24"/>
          <w:szCs w:val="24"/>
        </w:rPr>
      </w:pPr>
    </w:p>
    <w:p w:rsidR="00C840C0" w:rsidRDefault="00C840C0" w:rsidP="00C840C0">
      <w:pPr>
        <w:spacing w:after="0" w:line="240" w:lineRule="auto"/>
        <w:jc w:val="both"/>
        <w:rPr>
          <w:rFonts w:ascii="Times New Roman" w:hAnsi="Times New Roman" w:cs="Times New Roman"/>
          <w:sz w:val="24"/>
          <w:szCs w:val="24"/>
        </w:rPr>
      </w:pPr>
      <w:r w:rsidRPr="00C840C0">
        <w:rPr>
          <w:rFonts w:ascii="Times New Roman" w:hAnsi="Times New Roman" w:cs="Times New Roman"/>
          <w:sz w:val="24"/>
          <w:szCs w:val="24"/>
        </w:rPr>
        <w:lastRenderedPageBreak/>
        <w:t xml:space="preserve">Given the overall </w:t>
      </w:r>
      <w:r w:rsidR="00E1382C" w:rsidRPr="00C840C0">
        <w:rPr>
          <w:rFonts w:ascii="Times New Roman" w:hAnsi="Times New Roman" w:cs="Times New Roman"/>
          <w:sz w:val="24"/>
          <w:szCs w:val="24"/>
        </w:rPr>
        <w:t>unfavorable</w:t>
      </w:r>
      <w:r w:rsidRPr="00C840C0">
        <w:rPr>
          <w:rFonts w:ascii="Times New Roman" w:hAnsi="Times New Roman" w:cs="Times New Roman"/>
          <w:sz w:val="24"/>
          <w:szCs w:val="24"/>
        </w:rPr>
        <w:t xml:space="preserve"> climate within national authorities towards transparent and accountable usage of UN funds and following a request submitted to the Chair of the Regional UNDG, a Regional Directors Team approved the deferral and exemption from HACT implementation for Ukraine.</w:t>
      </w:r>
    </w:p>
    <w:p w:rsidR="00A93698" w:rsidRDefault="00A93698" w:rsidP="00D4285D">
      <w:pPr>
        <w:spacing w:after="0" w:line="240" w:lineRule="auto"/>
        <w:jc w:val="both"/>
        <w:rPr>
          <w:rFonts w:ascii="Times New Roman" w:hAnsi="Times New Roman" w:cs="Times New Roman"/>
          <w:sz w:val="24"/>
          <w:szCs w:val="24"/>
        </w:rPr>
      </w:pPr>
    </w:p>
    <w:p w:rsidR="009A1797" w:rsidRPr="0023278E" w:rsidRDefault="009A1797" w:rsidP="00B31746">
      <w:pPr>
        <w:spacing w:after="0" w:line="240" w:lineRule="auto"/>
        <w:jc w:val="both"/>
        <w:rPr>
          <w:rFonts w:ascii="Times New Roman" w:hAnsi="Times New Roman" w:cs="Times New Roman"/>
          <w:i/>
          <w:sz w:val="24"/>
          <w:szCs w:val="24"/>
        </w:rPr>
      </w:pPr>
      <w:r w:rsidRPr="00D71EA6">
        <w:rPr>
          <w:rFonts w:ascii="Times New Roman" w:hAnsi="Times New Roman" w:cs="Times New Roman"/>
          <w:b/>
          <w:sz w:val="24"/>
          <w:szCs w:val="24"/>
        </w:rPr>
        <w:t>Highlights on progress towards UNDAF outcomes in support to the national development priorities</w:t>
      </w:r>
      <w:r w:rsidR="007B5933">
        <w:rPr>
          <w:rFonts w:ascii="Times New Roman" w:hAnsi="Times New Roman" w:cs="Times New Roman"/>
          <w:b/>
          <w:sz w:val="24"/>
          <w:szCs w:val="24"/>
        </w:rPr>
        <w:t xml:space="preserve">, </w:t>
      </w:r>
      <w:r w:rsidR="007B5933" w:rsidRPr="007B5933">
        <w:rPr>
          <w:rFonts w:ascii="Times New Roman" w:hAnsi="Times New Roman" w:cs="Times New Roman"/>
          <w:i/>
          <w:sz w:val="24"/>
          <w:szCs w:val="24"/>
        </w:rPr>
        <w:t xml:space="preserve">including </w:t>
      </w:r>
      <w:r w:rsidRPr="0023278E">
        <w:rPr>
          <w:rFonts w:ascii="Times New Roman" w:hAnsi="Times New Roman" w:cs="Times New Roman"/>
          <w:i/>
          <w:sz w:val="24"/>
          <w:szCs w:val="24"/>
        </w:rPr>
        <w:t xml:space="preserve">UNCT’s policy engagement activities with national partners and </w:t>
      </w:r>
      <w:r w:rsidR="00641025">
        <w:rPr>
          <w:rFonts w:ascii="Times New Roman" w:hAnsi="Times New Roman" w:cs="Times New Roman"/>
          <w:i/>
          <w:sz w:val="24"/>
          <w:szCs w:val="24"/>
        </w:rPr>
        <w:t xml:space="preserve">impact of the </w:t>
      </w:r>
      <w:r w:rsidRPr="0023278E">
        <w:rPr>
          <w:rFonts w:ascii="Times New Roman" w:hAnsi="Times New Roman" w:cs="Times New Roman"/>
          <w:i/>
          <w:sz w:val="24"/>
          <w:szCs w:val="24"/>
        </w:rPr>
        <w:t xml:space="preserve">UN reform </w:t>
      </w:r>
      <w:r w:rsidR="00641025">
        <w:rPr>
          <w:rFonts w:ascii="Times New Roman" w:hAnsi="Times New Roman" w:cs="Times New Roman"/>
          <w:i/>
          <w:sz w:val="24"/>
          <w:szCs w:val="24"/>
        </w:rPr>
        <w:t xml:space="preserve">at the </w:t>
      </w:r>
      <w:r w:rsidRPr="0023278E">
        <w:rPr>
          <w:rFonts w:ascii="Times New Roman" w:hAnsi="Times New Roman" w:cs="Times New Roman"/>
          <w:i/>
          <w:sz w:val="24"/>
          <w:szCs w:val="24"/>
        </w:rPr>
        <w:t xml:space="preserve">UN common programming </w:t>
      </w:r>
    </w:p>
    <w:p w:rsidR="00B31746" w:rsidRDefault="00B31746" w:rsidP="00B31746">
      <w:pPr>
        <w:spacing w:after="0" w:line="240" w:lineRule="auto"/>
        <w:jc w:val="both"/>
        <w:rPr>
          <w:rFonts w:ascii="Times New Roman" w:hAnsi="Times New Roman" w:cs="Times New Roman"/>
          <w:sz w:val="24"/>
          <w:szCs w:val="24"/>
        </w:rPr>
      </w:pPr>
    </w:p>
    <w:p w:rsidR="00D71EA6" w:rsidRDefault="00790BD6" w:rsidP="00B31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2011 was a year of finalization and approval of agencies’ programmes, including </w:t>
      </w:r>
      <w:r w:rsidRPr="00D71EA6">
        <w:rPr>
          <w:rFonts w:ascii="Times New Roman" w:hAnsi="Times New Roman" w:cs="Times New Roman"/>
          <w:sz w:val="24"/>
          <w:szCs w:val="24"/>
        </w:rPr>
        <w:t>UNDP, UNFPA, UNICEF Country Programme Documents</w:t>
      </w:r>
      <w:r w:rsidR="004F6692">
        <w:rPr>
          <w:rFonts w:ascii="Times New Roman" w:hAnsi="Times New Roman" w:cs="Times New Roman"/>
          <w:sz w:val="24"/>
          <w:szCs w:val="24"/>
        </w:rPr>
        <w:t xml:space="preserve"> and</w:t>
      </w:r>
      <w:r w:rsidRPr="00D71EA6">
        <w:rPr>
          <w:rFonts w:ascii="Times New Roman" w:hAnsi="Times New Roman" w:cs="Times New Roman"/>
          <w:sz w:val="24"/>
          <w:szCs w:val="24"/>
        </w:rPr>
        <w:t xml:space="preserve"> Count</w:t>
      </w:r>
      <w:r w:rsidR="00E1382C">
        <w:rPr>
          <w:rFonts w:ascii="Times New Roman" w:hAnsi="Times New Roman" w:cs="Times New Roman"/>
          <w:sz w:val="24"/>
          <w:szCs w:val="24"/>
        </w:rPr>
        <w:t>r</w:t>
      </w:r>
      <w:r w:rsidRPr="00D71EA6">
        <w:rPr>
          <w:rFonts w:ascii="Times New Roman" w:hAnsi="Times New Roman" w:cs="Times New Roman"/>
          <w:sz w:val="24"/>
          <w:szCs w:val="24"/>
        </w:rPr>
        <w:t>y Programme Action Plans 2012-2016</w:t>
      </w:r>
      <w:r w:rsidR="00E1382C">
        <w:rPr>
          <w:rFonts w:ascii="Times New Roman" w:hAnsi="Times New Roman" w:cs="Times New Roman"/>
          <w:sz w:val="24"/>
          <w:szCs w:val="24"/>
        </w:rPr>
        <w:t>. The</w:t>
      </w:r>
      <w:r>
        <w:rPr>
          <w:rFonts w:ascii="Times New Roman" w:hAnsi="Times New Roman" w:cs="Times New Roman"/>
          <w:sz w:val="24"/>
          <w:szCs w:val="24"/>
        </w:rPr>
        <w:t xml:space="preserve"> W</w:t>
      </w:r>
      <w:r w:rsidRPr="00D71EA6">
        <w:rPr>
          <w:rFonts w:ascii="Times New Roman" w:hAnsi="Times New Roman" w:cs="Times New Roman"/>
          <w:sz w:val="24"/>
          <w:szCs w:val="24"/>
        </w:rPr>
        <w:t>HO Biennial Collaborative Agreement 2012-13</w:t>
      </w:r>
      <w:r w:rsidR="00E1382C">
        <w:rPr>
          <w:rFonts w:ascii="Times New Roman" w:hAnsi="Times New Roman" w:cs="Times New Roman"/>
          <w:sz w:val="24"/>
          <w:szCs w:val="24"/>
        </w:rPr>
        <w:t>, the</w:t>
      </w:r>
      <w:r>
        <w:rPr>
          <w:rFonts w:ascii="Times New Roman" w:hAnsi="Times New Roman" w:cs="Times New Roman"/>
          <w:sz w:val="24"/>
          <w:szCs w:val="24"/>
        </w:rPr>
        <w:t xml:space="preserve"> ILO Decent Work Country Programme 2012-2015</w:t>
      </w:r>
      <w:r w:rsidR="00E1382C">
        <w:rPr>
          <w:rFonts w:ascii="Times New Roman" w:hAnsi="Times New Roman" w:cs="Times New Roman"/>
          <w:sz w:val="24"/>
          <w:szCs w:val="24"/>
        </w:rPr>
        <w:t>, the</w:t>
      </w:r>
      <w:r>
        <w:rPr>
          <w:rFonts w:ascii="Times New Roman" w:hAnsi="Times New Roman" w:cs="Times New Roman"/>
          <w:sz w:val="24"/>
          <w:szCs w:val="24"/>
        </w:rPr>
        <w:t xml:space="preserve"> </w:t>
      </w:r>
      <w:r w:rsidRPr="00D71EA6">
        <w:rPr>
          <w:rFonts w:ascii="Times New Roman" w:hAnsi="Times New Roman" w:cs="Times New Roman"/>
          <w:sz w:val="24"/>
          <w:szCs w:val="24"/>
        </w:rPr>
        <w:t>World Bank Country Partnership Strategy 2012 – 2016</w:t>
      </w:r>
      <w:r w:rsidR="00E1382C">
        <w:rPr>
          <w:rFonts w:ascii="Times New Roman" w:hAnsi="Times New Roman" w:cs="Times New Roman"/>
          <w:sz w:val="24"/>
          <w:szCs w:val="24"/>
        </w:rPr>
        <w:t xml:space="preserve">, the </w:t>
      </w:r>
      <w:r w:rsidRPr="00D71EA6">
        <w:rPr>
          <w:rFonts w:ascii="Times New Roman" w:hAnsi="Times New Roman" w:cs="Times New Roman"/>
          <w:sz w:val="24"/>
          <w:szCs w:val="24"/>
        </w:rPr>
        <w:t>IOM Plan</w:t>
      </w:r>
      <w:r w:rsidR="0021416B">
        <w:rPr>
          <w:rFonts w:ascii="Times New Roman" w:hAnsi="Times New Roman" w:cs="Times New Roman"/>
          <w:sz w:val="24"/>
          <w:szCs w:val="24"/>
        </w:rPr>
        <w:t>s</w:t>
      </w:r>
      <w:r w:rsidRPr="00D71EA6">
        <w:rPr>
          <w:rFonts w:ascii="Times New Roman" w:hAnsi="Times New Roman" w:cs="Times New Roman"/>
          <w:sz w:val="24"/>
          <w:szCs w:val="24"/>
        </w:rPr>
        <w:t xml:space="preserve"> of Actions</w:t>
      </w:r>
      <w:r w:rsidR="007209E3">
        <w:rPr>
          <w:rFonts w:ascii="Times New Roman" w:hAnsi="Times New Roman" w:cs="Times New Roman"/>
          <w:sz w:val="24"/>
          <w:szCs w:val="24"/>
        </w:rPr>
        <w:t xml:space="preserve"> </w:t>
      </w:r>
      <w:r w:rsidR="0023278E">
        <w:rPr>
          <w:rFonts w:ascii="Times New Roman" w:hAnsi="Times New Roman" w:cs="Times New Roman"/>
          <w:sz w:val="24"/>
          <w:szCs w:val="24"/>
        </w:rPr>
        <w:t>were developed and agreed with the G</w:t>
      </w:r>
      <w:r w:rsidR="00E1382C">
        <w:rPr>
          <w:rFonts w:ascii="Times New Roman" w:hAnsi="Times New Roman" w:cs="Times New Roman"/>
          <w:sz w:val="24"/>
          <w:szCs w:val="24"/>
        </w:rPr>
        <w:t xml:space="preserve">overnment of Ukraine. </w:t>
      </w:r>
      <w:r w:rsidR="0023278E">
        <w:rPr>
          <w:rFonts w:ascii="Times New Roman" w:hAnsi="Times New Roman" w:cs="Times New Roman"/>
          <w:sz w:val="24"/>
          <w:szCs w:val="24"/>
        </w:rPr>
        <w:t>It</w:t>
      </w:r>
      <w:r w:rsidR="00E1382C">
        <w:rPr>
          <w:rFonts w:ascii="Times New Roman" w:hAnsi="Times New Roman" w:cs="Times New Roman"/>
          <w:sz w:val="24"/>
          <w:szCs w:val="24"/>
        </w:rPr>
        <w:t xml:space="preserve"> was a</w:t>
      </w:r>
      <w:r w:rsidR="0023278E">
        <w:rPr>
          <w:rFonts w:ascii="Times New Roman" w:hAnsi="Times New Roman" w:cs="Times New Roman"/>
          <w:sz w:val="24"/>
          <w:szCs w:val="24"/>
        </w:rPr>
        <w:t>lso a year of transition</w:t>
      </w:r>
      <w:r w:rsidR="00E1382C">
        <w:rPr>
          <w:rFonts w:ascii="Times New Roman" w:hAnsi="Times New Roman" w:cs="Times New Roman"/>
          <w:sz w:val="24"/>
          <w:szCs w:val="24"/>
        </w:rPr>
        <w:t xml:space="preserve">, from the </w:t>
      </w:r>
      <w:r w:rsidR="00094B40">
        <w:rPr>
          <w:rFonts w:ascii="Times New Roman" w:hAnsi="Times New Roman" w:cs="Times New Roman"/>
          <w:sz w:val="24"/>
          <w:szCs w:val="24"/>
        </w:rPr>
        <w:t>UN</w:t>
      </w:r>
      <w:r w:rsidR="00F97413">
        <w:rPr>
          <w:rFonts w:ascii="Times New Roman" w:hAnsi="Times New Roman" w:cs="Times New Roman"/>
          <w:sz w:val="24"/>
          <w:szCs w:val="24"/>
        </w:rPr>
        <w:t xml:space="preserve"> Development </w:t>
      </w:r>
      <w:r w:rsidR="00094B40">
        <w:rPr>
          <w:rFonts w:ascii="Times New Roman" w:hAnsi="Times New Roman" w:cs="Times New Roman"/>
          <w:sz w:val="24"/>
          <w:szCs w:val="24"/>
        </w:rPr>
        <w:t>A</w:t>
      </w:r>
      <w:r w:rsidR="00F97413">
        <w:rPr>
          <w:rFonts w:ascii="Times New Roman" w:hAnsi="Times New Roman" w:cs="Times New Roman"/>
          <w:sz w:val="24"/>
          <w:szCs w:val="24"/>
        </w:rPr>
        <w:t xml:space="preserve">ssistance </w:t>
      </w:r>
      <w:r w:rsidR="00094B40">
        <w:rPr>
          <w:rFonts w:ascii="Times New Roman" w:hAnsi="Times New Roman" w:cs="Times New Roman"/>
          <w:sz w:val="24"/>
          <w:szCs w:val="24"/>
        </w:rPr>
        <w:t>F</w:t>
      </w:r>
      <w:r w:rsidR="00F97413">
        <w:rPr>
          <w:rFonts w:ascii="Times New Roman" w:hAnsi="Times New Roman" w:cs="Times New Roman"/>
          <w:sz w:val="24"/>
          <w:szCs w:val="24"/>
        </w:rPr>
        <w:t>ramework</w:t>
      </w:r>
      <w:r w:rsidR="00094B40">
        <w:rPr>
          <w:rFonts w:ascii="Times New Roman" w:hAnsi="Times New Roman" w:cs="Times New Roman"/>
          <w:sz w:val="24"/>
          <w:szCs w:val="24"/>
        </w:rPr>
        <w:t xml:space="preserve"> 2006-20</w:t>
      </w:r>
      <w:r>
        <w:rPr>
          <w:rFonts w:ascii="Times New Roman" w:hAnsi="Times New Roman" w:cs="Times New Roman"/>
          <w:sz w:val="24"/>
          <w:szCs w:val="24"/>
        </w:rPr>
        <w:t>11</w:t>
      </w:r>
      <w:r w:rsidR="00E1382C">
        <w:rPr>
          <w:rFonts w:ascii="Times New Roman" w:hAnsi="Times New Roman" w:cs="Times New Roman"/>
          <w:sz w:val="24"/>
          <w:szCs w:val="24"/>
        </w:rPr>
        <w:t xml:space="preserve"> to the </w:t>
      </w:r>
      <w:r w:rsidR="00094B40">
        <w:rPr>
          <w:rFonts w:ascii="Times New Roman" w:hAnsi="Times New Roman" w:cs="Times New Roman"/>
          <w:sz w:val="24"/>
          <w:szCs w:val="24"/>
        </w:rPr>
        <w:t>Government of Ukraine-UN Partnership Framework 2012-2016</w:t>
      </w:r>
      <w:r w:rsidR="00E1382C">
        <w:rPr>
          <w:rFonts w:ascii="Times New Roman" w:hAnsi="Times New Roman" w:cs="Times New Roman"/>
          <w:sz w:val="24"/>
          <w:szCs w:val="24"/>
        </w:rPr>
        <w:t xml:space="preserve"> </w:t>
      </w:r>
      <w:r w:rsidR="00E53F1C">
        <w:rPr>
          <w:rFonts w:ascii="Times New Roman" w:hAnsi="Times New Roman" w:cs="Times New Roman"/>
          <w:sz w:val="24"/>
          <w:szCs w:val="24"/>
        </w:rPr>
        <w:t>that was</w:t>
      </w:r>
      <w:r w:rsidR="00094B40">
        <w:rPr>
          <w:rFonts w:ascii="Times New Roman" w:hAnsi="Times New Roman" w:cs="Times New Roman"/>
          <w:sz w:val="24"/>
          <w:szCs w:val="24"/>
        </w:rPr>
        <w:t xml:space="preserve"> signed by the UN and the Government in March 2011</w:t>
      </w:r>
      <w:r w:rsidR="00E53F1C">
        <w:rPr>
          <w:rFonts w:ascii="Times New Roman" w:hAnsi="Times New Roman" w:cs="Times New Roman"/>
          <w:sz w:val="24"/>
          <w:szCs w:val="24"/>
        </w:rPr>
        <w:t>.</w:t>
      </w:r>
      <w:r w:rsidR="00094B40">
        <w:rPr>
          <w:rFonts w:ascii="Times New Roman" w:hAnsi="Times New Roman" w:cs="Times New Roman"/>
          <w:sz w:val="24"/>
          <w:szCs w:val="24"/>
        </w:rPr>
        <w:t xml:space="preserve"> </w:t>
      </w:r>
    </w:p>
    <w:p w:rsidR="00D41C9F" w:rsidRPr="00B31746" w:rsidRDefault="00D41C9F" w:rsidP="00B31746">
      <w:pPr>
        <w:spacing w:after="0" w:line="240" w:lineRule="auto"/>
        <w:jc w:val="both"/>
        <w:rPr>
          <w:rFonts w:ascii="Times New Roman" w:hAnsi="Times New Roman" w:cs="Times New Roman"/>
          <w:sz w:val="24"/>
          <w:szCs w:val="24"/>
        </w:rPr>
      </w:pPr>
    </w:p>
    <w:p w:rsidR="00094B40" w:rsidRDefault="00CB7A10" w:rsidP="008C27DA">
      <w:pPr>
        <w:spacing w:after="0" w:line="240" w:lineRule="auto"/>
        <w:jc w:val="both"/>
        <w:rPr>
          <w:rFonts w:ascii="Times New Roman" w:hAnsi="Times New Roman" w:cs="Times New Roman"/>
          <w:sz w:val="24"/>
          <w:szCs w:val="24"/>
        </w:rPr>
      </w:pPr>
      <w:r w:rsidRPr="00CB7A10">
        <w:rPr>
          <w:rFonts w:ascii="Times New Roman" w:hAnsi="Times New Roman" w:cs="Times New Roman"/>
          <w:sz w:val="24"/>
          <w:szCs w:val="24"/>
        </w:rPr>
        <w:t>Working groups formed around</w:t>
      </w:r>
      <w:r w:rsidR="00DC6B28">
        <w:rPr>
          <w:rFonts w:ascii="Times New Roman" w:hAnsi="Times New Roman" w:cs="Times New Roman"/>
          <w:sz w:val="24"/>
          <w:szCs w:val="24"/>
        </w:rPr>
        <w:t xml:space="preserve"> the </w:t>
      </w:r>
      <w:r w:rsidR="00D04D8A">
        <w:rPr>
          <w:rFonts w:ascii="Times New Roman" w:hAnsi="Times New Roman" w:cs="Times New Roman"/>
          <w:sz w:val="24"/>
          <w:szCs w:val="24"/>
        </w:rPr>
        <w:t xml:space="preserve">four </w:t>
      </w:r>
      <w:r w:rsidR="00DC6B28">
        <w:rPr>
          <w:rFonts w:ascii="Times New Roman" w:hAnsi="Times New Roman" w:cs="Times New Roman"/>
          <w:sz w:val="24"/>
          <w:szCs w:val="24"/>
        </w:rPr>
        <w:t xml:space="preserve">main </w:t>
      </w:r>
      <w:r w:rsidRPr="00CB7A10">
        <w:rPr>
          <w:rFonts w:ascii="Times New Roman" w:hAnsi="Times New Roman" w:cs="Times New Roman"/>
          <w:sz w:val="24"/>
          <w:szCs w:val="24"/>
        </w:rPr>
        <w:t xml:space="preserve">partnership areas </w:t>
      </w:r>
      <w:r w:rsidR="00094B40">
        <w:rPr>
          <w:rFonts w:ascii="Times New Roman" w:hAnsi="Times New Roman" w:cs="Times New Roman"/>
          <w:sz w:val="24"/>
          <w:szCs w:val="24"/>
        </w:rPr>
        <w:t>were operational</w:t>
      </w:r>
      <w:r w:rsidR="00D7635A">
        <w:rPr>
          <w:rFonts w:ascii="Times New Roman" w:hAnsi="Times New Roman" w:cs="Times New Roman"/>
          <w:sz w:val="24"/>
          <w:szCs w:val="24"/>
        </w:rPr>
        <w:t>ised</w:t>
      </w:r>
      <w:r w:rsidR="00094B40">
        <w:rPr>
          <w:rFonts w:ascii="Times New Roman" w:hAnsi="Times New Roman" w:cs="Times New Roman"/>
          <w:sz w:val="24"/>
          <w:szCs w:val="24"/>
        </w:rPr>
        <w:t xml:space="preserve"> in 2011 </w:t>
      </w:r>
      <w:r w:rsidR="00D7635A">
        <w:rPr>
          <w:rFonts w:ascii="Times New Roman" w:hAnsi="Times New Roman" w:cs="Times New Roman"/>
          <w:sz w:val="24"/>
          <w:szCs w:val="24"/>
        </w:rPr>
        <w:t xml:space="preserve">and </w:t>
      </w:r>
      <w:r w:rsidR="00094B40">
        <w:rPr>
          <w:rFonts w:ascii="Times New Roman" w:hAnsi="Times New Roman" w:cs="Times New Roman"/>
          <w:sz w:val="24"/>
          <w:szCs w:val="24"/>
        </w:rPr>
        <w:t xml:space="preserve">focused </w:t>
      </w:r>
      <w:r w:rsidR="00780966">
        <w:rPr>
          <w:rFonts w:ascii="Times New Roman" w:hAnsi="Times New Roman" w:cs="Times New Roman"/>
          <w:sz w:val="24"/>
          <w:szCs w:val="24"/>
        </w:rPr>
        <w:t xml:space="preserve">mainly </w:t>
      </w:r>
      <w:r w:rsidR="00094B40">
        <w:rPr>
          <w:rFonts w:ascii="Times New Roman" w:hAnsi="Times New Roman" w:cs="Times New Roman"/>
          <w:sz w:val="24"/>
          <w:szCs w:val="24"/>
        </w:rPr>
        <w:t xml:space="preserve">on </w:t>
      </w:r>
      <w:r w:rsidR="00F80759">
        <w:rPr>
          <w:rFonts w:ascii="Times New Roman" w:hAnsi="Times New Roman" w:cs="Times New Roman"/>
          <w:sz w:val="24"/>
          <w:szCs w:val="24"/>
        </w:rPr>
        <w:t xml:space="preserve">the modalities </w:t>
      </w:r>
      <w:r w:rsidR="001201E0">
        <w:rPr>
          <w:rFonts w:ascii="Times New Roman" w:hAnsi="Times New Roman" w:cs="Times New Roman"/>
          <w:sz w:val="24"/>
          <w:szCs w:val="24"/>
        </w:rPr>
        <w:t xml:space="preserve">and mechanisms </w:t>
      </w:r>
      <w:r w:rsidR="00F80759">
        <w:rPr>
          <w:rFonts w:ascii="Times New Roman" w:hAnsi="Times New Roman" w:cs="Times New Roman"/>
          <w:sz w:val="24"/>
          <w:szCs w:val="24"/>
        </w:rPr>
        <w:t xml:space="preserve">of operation, identification of priorities, </w:t>
      </w:r>
      <w:r w:rsidR="00094B40">
        <w:rPr>
          <w:rFonts w:ascii="Times New Roman" w:hAnsi="Times New Roman" w:cs="Times New Roman"/>
          <w:sz w:val="24"/>
          <w:szCs w:val="24"/>
        </w:rPr>
        <w:t>revision and finalization of the result matrices</w:t>
      </w:r>
      <w:r w:rsidR="00D04D8A">
        <w:rPr>
          <w:rFonts w:ascii="Times New Roman" w:hAnsi="Times New Roman" w:cs="Times New Roman"/>
          <w:sz w:val="24"/>
          <w:szCs w:val="24"/>
        </w:rPr>
        <w:t xml:space="preserve">, </w:t>
      </w:r>
      <w:r w:rsidR="009D6643">
        <w:rPr>
          <w:rFonts w:ascii="Times New Roman" w:hAnsi="Times New Roman" w:cs="Times New Roman"/>
          <w:sz w:val="24"/>
          <w:szCs w:val="24"/>
        </w:rPr>
        <w:t xml:space="preserve">which, while </w:t>
      </w:r>
      <w:r w:rsidR="00094B40">
        <w:rPr>
          <w:rFonts w:ascii="Times New Roman" w:hAnsi="Times New Roman" w:cs="Times New Roman"/>
          <w:sz w:val="24"/>
          <w:szCs w:val="24"/>
        </w:rPr>
        <w:t>not signed by the Government as</w:t>
      </w:r>
      <w:r w:rsidR="009D6643">
        <w:rPr>
          <w:rFonts w:ascii="Times New Roman" w:hAnsi="Times New Roman" w:cs="Times New Roman"/>
          <w:sz w:val="24"/>
          <w:szCs w:val="24"/>
        </w:rPr>
        <w:t xml:space="preserve"> an</w:t>
      </w:r>
      <w:r w:rsidR="00094B40">
        <w:rPr>
          <w:rFonts w:ascii="Times New Roman" w:hAnsi="Times New Roman" w:cs="Times New Roman"/>
          <w:sz w:val="24"/>
          <w:szCs w:val="24"/>
        </w:rPr>
        <w:t xml:space="preserve"> integral part of the Partnership Framework</w:t>
      </w:r>
      <w:r w:rsidR="00625B0D">
        <w:rPr>
          <w:rFonts w:ascii="Times New Roman" w:hAnsi="Times New Roman" w:cs="Times New Roman"/>
          <w:sz w:val="24"/>
          <w:szCs w:val="24"/>
        </w:rPr>
        <w:t>,</w:t>
      </w:r>
      <w:r w:rsidR="00780966">
        <w:rPr>
          <w:rFonts w:ascii="Times New Roman" w:hAnsi="Times New Roman" w:cs="Times New Roman"/>
          <w:sz w:val="24"/>
          <w:szCs w:val="24"/>
        </w:rPr>
        <w:t xml:space="preserve"> </w:t>
      </w:r>
      <w:r w:rsidR="009D6643">
        <w:rPr>
          <w:rFonts w:ascii="Times New Roman" w:hAnsi="Times New Roman" w:cs="Times New Roman"/>
          <w:sz w:val="24"/>
          <w:szCs w:val="24"/>
        </w:rPr>
        <w:t>were</w:t>
      </w:r>
      <w:r w:rsidR="00D04D8A">
        <w:rPr>
          <w:rFonts w:ascii="Times New Roman" w:hAnsi="Times New Roman" w:cs="Times New Roman"/>
          <w:sz w:val="24"/>
          <w:szCs w:val="24"/>
        </w:rPr>
        <w:t xml:space="preserve"> </w:t>
      </w:r>
      <w:r w:rsidR="00780966">
        <w:rPr>
          <w:rFonts w:ascii="Times New Roman" w:hAnsi="Times New Roman" w:cs="Times New Roman"/>
          <w:sz w:val="24"/>
          <w:szCs w:val="24"/>
        </w:rPr>
        <w:t>agreed to</w:t>
      </w:r>
      <w:r w:rsidR="009D6643">
        <w:rPr>
          <w:rFonts w:ascii="Times New Roman" w:hAnsi="Times New Roman" w:cs="Times New Roman"/>
          <w:sz w:val="24"/>
          <w:szCs w:val="24"/>
        </w:rPr>
        <w:t xml:space="preserve"> as</w:t>
      </w:r>
      <w:r w:rsidR="00780966">
        <w:rPr>
          <w:rFonts w:ascii="Times New Roman" w:hAnsi="Times New Roman" w:cs="Times New Roman"/>
          <w:sz w:val="24"/>
          <w:szCs w:val="24"/>
        </w:rPr>
        <w:t xml:space="preserve"> </w:t>
      </w:r>
      <w:r w:rsidR="009D6643">
        <w:rPr>
          <w:rFonts w:ascii="Times New Roman" w:hAnsi="Times New Roman" w:cs="Times New Roman"/>
          <w:sz w:val="24"/>
          <w:szCs w:val="24"/>
        </w:rPr>
        <w:t>a</w:t>
      </w:r>
      <w:r w:rsidR="00E53F1C">
        <w:rPr>
          <w:rFonts w:ascii="Times New Roman" w:hAnsi="Times New Roman" w:cs="Times New Roman"/>
          <w:sz w:val="24"/>
          <w:szCs w:val="24"/>
        </w:rPr>
        <w:t xml:space="preserve"> </w:t>
      </w:r>
      <w:r w:rsidR="00780966">
        <w:rPr>
          <w:rFonts w:ascii="Times New Roman" w:hAnsi="Times New Roman" w:cs="Times New Roman"/>
          <w:sz w:val="24"/>
          <w:szCs w:val="24"/>
        </w:rPr>
        <w:t>progress monitoring and mutual accountability tool</w:t>
      </w:r>
      <w:r w:rsidRPr="00CB7A10">
        <w:rPr>
          <w:rFonts w:ascii="Times New Roman" w:hAnsi="Times New Roman" w:cs="Times New Roman"/>
          <w:sz w:val="24"/>
          <w:szCs w:val="24"/>
        </w:rPr>
        <w:t xml:space="preserve">. </w:t>
      </w:r>
      <w:r w:rsidR="0068738B">
        <w:rPr>
          <w:rFonts w:ascii="Times New Roman" w:hAnsi="Times New Roman" w:cs="Times New Roman"/>
          <w:sz w:val="24"/>
          <w:szCs w:val="24"/>
        </w:rPr>
        <w:t>Moreover, a m</w:t>
      </w:r>
      <w:r w:rsidRPr="00CB7A10">
        <w:rPr>
          <w:rFonts w:ascii="Times New Roman" w:hAnsi="Times New Roman" w:cs="Times New Roman"/>
          <w:sz w:val="24"/>
          <w:szCs w:val="24"/>
        </w:rPr>
        <w:t xml:space="preserve">apping </w:t>
      </w:r>
      <w:r w:rsidR="0068738B">
        <w:rPr>
          <w:rFonts w:ascii="Times New Roman" w:hAnsi="Times New Roman" w:cs="Times New Roman"/>
          <w:sz w:val="24"/>
          <w:szCs w:val="24"/>
        </w:rPr>
        <w:t>exercise was carried out by linking agencies’</w:t>
      </w:r>
      <w:r w:rsidRPr="00CB7A10">
        <w:rPr>
          <w:rFonts w:ascii="Times New Roman" w:hAnsi="Times New Roman" w:cs="Times New Roman"/>
          <w:sz w:val="24"/>
          <w:szCs w:val="24"/>
        </w:rPr>
        <w:t xml:space="preserve"> ongoing and planned </w:t>
      </w:r>
      <w:r w:rsidR="0068738B">
        <w:rPr>
          <w:rFonts w:ascii="Times New Roman" w:hAnsi="Times New Roman" w:cs="Times New Roman"/>
          <w:sz w:val="24"/>
          <w:szCs w:val="24"/>
        </w:rPr>
        <w:t xml:space="preserve">programmes and </w:t>
      </w:r>
      <w:r w:rsidRPr="00CB7A10">
        <w:rPr>
          <w:rFonts w:ascii="Times New Roman" w:hAnsi="Times New Roman" w:cs="Times New Roman"/>
          <w:sz w:val="24"/>
          <w:szCs w:val="24"/>
        </w:rPr>
        <w:t xml:space="preserve">projects to </w:t>
      </w:r>
      <w:r w:rsidR="0068738B">
        <w:rPr>
          <w:rFonts w:ascii="Times New Roman" w:hAnsi="Times New Roman" w:cs="Times New Roman"/>
          <w:sz w:val="24"/>
          <w:szCs w:val="24"/>
        </w:rPr>
        <w:t xml:space="preserve">the </w:t>
      </w:r>
      <w:r w:rsidR="0068738B" w:rsidRPr="00CB7A10">
        <w:rPr>
          <w:rFonts w:ascii="Times New Roman" w:hAnsi="Times New Roman" w:cs="Times New Roman"/>
          <w:sz w:val="24"/>
          <w:szCs w:val="24"/>
        </w:rPr>
        <w:t xml:space="preserve">respective outcomes </w:t>
      </w:r>
      <w:r w:rsidR="0068738B">
        <w:rPr>
          <w:rFonts w:ascii="Times New Roman" w:hAnsi="Times New Roman" w:cs="Times New Roman"/>
          <w:sz w:val="24"/>
          <w:szCs w:val="24"/>
        </w:rPr>
        <w:t xml:space="preserve">of </w:t>
      </w:r>
      <w:r w:rsidRPr="00CB7A10">
        <w:rPr>
          <w:rFonts w:ascii="Times New Roman" w:hAnsi="Times New Roman" w:cs="Times New Roman"/>
          <w:sz w:val="24"/>
          <w:szCs w:val="24"/>
        </w:rPr>
        <w:t>partnership areas</w:t>
      </w:r>
      <w:r w:rsidR="00094B40">
        <w:rPr>
          <w:rFonts w:ascii="Times New Roman" w:hAnsi="Times New Roman" w:cs="Times New Roman"/>
          <w:sz w:val="24"/>
          <w:szCs w:val="24"/>
        </w:rPr>
        <w:t xml:space="preserve">. </w:t>
      </w:r>
      <w:r w:rsidR="009D6643">
        <w:rPr>
          <w:rFonts w:ascii="Times New Roman" w:hAnsi="Times New Roman" w:cs="Times New Roman"/>
          <w:sz w:val="24"/>
          <w:szCs w:val="24"/>
        </w:rPr>
        <w:t>O</w:t>
      </w:r>
      <w:r w:rsidR="00625B0D">
        <w:rPr>
          <w:rFonts w:ascii="Times New Roman" w:hAnsi="Times New Roman" w:cs="Times New Roman"/>
          <w:sz w:val="24"/>
          <w:szCs w:val="24"/>
        </w:rPr>
        <w:t xml:space="preserve">ut of four, two working groups are chaired and co-chaired by </w:t>
      </w:r>
      <w:r w:rsidR="00D7635A">
        <w:rPr>
          <w:rFonts w:ascii="Times New Roman" w:hAnsi="Times New Roman" w:cs="Times New Roman"/>
          <w:sz w:val="24"/>
          <w:szCs w:val="24"/>
        </w:rPr>
        <w:t>non-resident agencies</w:t>
      </w:r>
      <w:r w:rsidR="00625B0D">
        <w:rPr>
          <w:rFonts w:ascii="Times New Roman" w:hAnsi="Times New Roman" w:cs="Times New Roman"/>
          <w:sz w:val="24"/>
          <w:szCs w:val="24"/>
        </w:rPr>
        <w:t>.</w:t>
      </w:r>
    </w:p>
    <w:p w:rsidR="00BA01BE" w:rsidRDefault="00BA01BE" w:rsidP="008C27DA">
      <w:pPr>
        <w:spacing w:after="0" w:line="240" w:lineRule="auto"/>
        <w:jc w:val="both"/>
        <w:rPr>
          <w:rFonts w:ascii="Times New Roman" w:hAnsi="Times New Roman" w:cs="Times New Roman"/>
          <w:sz w:val="24"/>
          <w:szCs w:val="24"/>
        </w:rPr>
      </w:pPr>
    </w:p>
    <w:p w:rsidR="009F0780" w:rsidRPr="00125AB2" w:rsidRDefault="009F0780" w:rsidP="008C27DA">
      <w:pPr>
        <w:spacing w:after="0" w:line="240" w:lineRule="auto"/>
        <w:jc w:val="both"/>
        <w:rPr>
          <w:rFonts w:ascii="Times New Roman" w:hAnsi="Times New Roman" w:cs="Times New Roman"/>
          <w:sz w:val="24"/>
          <w:szCs w:val="24"/>
        </w:rPr>
      </w:pPr>
      <w:r w:rsidRPr="00125AB2">
        <w:rPr>
          <w:rFonts w:ascii="Times New Roman" w:hAnsi="Times New Roman" w:cs="Times New Roman"/>
          <w:sz w:val="24"/>
          <w:szCs w:val="24"/>
        </w:rPr>
        <w:t xml:space="preserve">While a more comprehensive review of the progress in achievement of </w:t>
      </w:r>
      <w:r w:rsidR="00023BC9">
        <w:rPr>
          <w:rFonts w:ascii="Times New Roman" w:hAnsi="Times New Roman" w:cs="Times New Roman"/>
          <w:sz w:val="24"/>
          <w:szCs w:val="24"/>
        </w:rPr>
        <w:t xml:space="preserve">the </w:t>
      </w:r>
      <w:r w:rsidR="00125AB2">
        <w:rPr>
          <w:rFonts w:ascii="Times New Roman" w:hAnsi="Times New Roman" w:cs="Times New Roman"/>
          <w:sz w:val="24"/>
          <w:szCs w:val="24"/>
        </w:rPr>
        <w:t xml:space="preserve">agreed </w:t>
      </w:r>
      <w:r w:rsidRPr="00125AB2">
        <w:rPr>
          <w:rFonts w:ascii="Times New Roman" w:hAnsi="Times New Roman" w:cs="Times New Roman"/>
          <w:sz w:val="24"/>
          <w:szCs w:val="24"/>
        </w:rPr>
        <w:t>outcomes</w:t>
      </w:r>
      <w:r w:rsidR="00125AB2">
        <w:rPr>
          <w:rFonts w:ascii="Times New Roman" w:hAnsi="Times New Roman" w:cs="Times New Roman"/>
          <w:sz w:val="24"/>
          <w:szCs w:val="24"/>
        </w:rPr>
        <w:t xml:space="preserve"> will be conducted jointly with the Government during the annual review of the Partnership Framework</w:t>
      </w:r>
      <w:r w:rsidR="0023278E">
        <w:rPr>
          <w:rFonts w:ascii="Times New Roman" w:hAnsi="Times New Roman" w:cs="Times New Roman"/>
          <w:sz w:val="24"/>
          <w:szCs w:val="24"/>
        </w:rPr>
        <w:t xml:space="preserve"> in 2012</w:t>
      </w:r>
      <w:r w:rsidRPr="00125AB2">
        <w:rPr>
          <w:rFonts w:ascii="Times New Roman" w:hAnsi="Times New Roman" w:cs="Times New Roman"/>
          <w:sz w:val="24"/>
          <w:szCs w:val="24"/>
        </w:rPr>
        <w:t>, the UNCT efforts</w:t>
      </w:r>
      <w:r w:rsidR="0023278E">
        <w:rPr>
          <w:rFonts w:ascii="Times New Roman" w:hAnsi="Times New Roman" w:cs="Times New Roman"/>
          <w:sz w:val="24"/>
          <w:szCs w:val="24"/>
        </w:rPr>
        <w:t>,</w:t>
      </w:r>
      <w:r w:rsidRPr="00125AB2">
        <w:rPr>
          <w:rFonts w:ascii="Times New Roman" w:hAnsi="Times New Roman" w:cs="Times New Roman"/>
          <w:sz w:val="24"/>
          <w:szCs w:val="24"/>
        </w:rPr>
        <w:t xml:space="preserve"> activities </w:t>
      </w:r>
      <w:r w:rsidR="0023278E">
        <w:rPr>
          <w:rFonts w:ascii="Times New Roman" w:hAnsi="Times New Roman" w:cs="Times New Roman"/>
          <w:sz w:val="24"/>
          <w:szCs w:val="24"/>
        </w:rPr>
        <w:t xml:space="preserve">and </w:t>
      </w:r>
      <w:r w:rsidR="0023278E" w:rsidRPr="00125AB2">
        <w:rPr>
          <w:rFonts w:ascii="Times New Roman" w:hAnsi="Times New Roman" w:cs="Times New Roman"/>
          <w:sz w:val="24"/>
          <w:szCs w:val="24"/>
        </w:rPr>
        <w:t xml:space="preserve">intervention </w:t>
      </w:r>
      <w:r w:rsidR="00125AB2">
        <w:rPr>
          <w:rFonts w:ascii="Times New Roman" w:hAnsi="Times New Roman" w:cs="Times New Roman"/>
          <w:sz w:val="24"/>
          <w:szCs w:val="24"/>
        </w:rPr>
        <w:t>were</w:t>
      </w:r>
      <w:r w:rsidR="0023278E">
        <w:rPr>
          <w:rFonts w:ascii="Times New Roman" w:hAnsi="Times New Roman" w:cs="Times New Roman"/>
          <w:sz w:val="24"/>
          <w:szCs w:val="24"/>
        </w:rPr>
        <w:t xml:space="preserve"> coordinated</w:t>
      </w:r>
      <w:r w:rsidR="00125AB2" w:rsidRPr="00125AB2">
        <w:rPr>
          <w:rFonts w:ascii="Times New Roman" w:hAnsi="Times New Roman" w:cs="Times New Roman"/>
          <w:sz w:val="24"/>
          <w:szCs w:val="24"/>
        </w:rPr>
        <w:t xml:space="preserve"> in </w:t>
      </w:r>
      <w:r w:rsidR="00125AB2">
        <w:rPr>
          <w:rFonts w:ascii="Times New Roman" w:hAnsi="Times New Roman" w:cs="Times New Roman"/>
          <w:sz w:val="24"/>
          <w:szCs w:val="24"/>
        </w:rPr>
        <w:t xml:space="preserve">line with </w:t>
      </w:r>
      <w:r w:rsidR="00125AB2" w:rsidRPr="00125AB2">
        <w:rPr>
          <w:rFonts w:ascii="Times New Roman" w:hAnsi="Times New Roman" w:cs="Times New Roman"/>
          <w:sz w:val="24"/>
          <w:szCs w:val="24"/>
        </w:rPr>
        <w:t xml:space="preserve">four areas </w:t>
      </w:r>
      <w:r w:rsidR="00125AB2">
        <w:rPr>
          <w:rFonts w:ascii="Times New Roman" w:hAnsi="Times New Roman" w:cs="Times New Roman"/>
          <w:sz w:val="24"/>
          <w:szCs w:val="24"/>
        </w:rPr>
        <w:t>featured in Partnership Framework</w:t>
      </w:r>
      <w:r w:rsidRPr="00125AB2">
        <w:rPr>
          <w:rFonts w:ascii="Times New Roman" w:hAnsi="Times New Roman" w:cs="Times New Roman"/>
          <w:sz w:val="24"/>
          <w:szCs w:val="24"/>
        </w:rPr>
        <w:t xml:space="preserve">: </w:t>
      </w:r>
      <w:r>
        <w:rPr>
          <w:rFonts w:ascii="Times New Roman" w:hAnsi="Times New Roman" w:cs="Times New Roman"/>
          <w:sz w:val="24"/>
          <w:szCs w:val="24"/>
        </w:rPr>
        <w:t>1) sustained economic growth and poverty reduction; 2) social development; 3)</w:t>
      </w:r>
      <w:r w:rsidR="00D410D9">
        <w:rPr>
          <w:rFonts w:ascii="Times New Roman" w:hAnsi="Times New Roman" w:cs="Times New Roman"/>
          <w:sz w:val="24"/>
          <w:szCs w:val="24"/>
        </w:rPr>
        <w:t> </w:t>
      </w:r>
      <w:r>
        <w:rPr>
          <w:rFonts w:ascii="Times New Roman" w:hAnsi="Times New Roman" w:cs="Times New Roman"/>
          <w:sz w:val="24"/>
          <w:szCs w:val="24"/>
        </w:rPr>
        <w:t>governance; 4) environment and climate change.</w:t>
      </w:r>
    </w:p>
    <w:p w:rsidR="00125AB2" w:rsidRDefault="00125AB2" w:rsidP="008C27DA">
      <w:pPr>
        <w:spacing w:after="0" w:line="240" w:lineRule="auto"/>
        <w:jc w:val="both"/>
        <w:rPr>
          <w:rFonts w:ascii="Times New Roman" w:hAnsi="Times New Roman" w:cs="Times New Roman"/>
          <w:sz w:val="24"/>
          <w:szCs w:val="24"/>
        </w:rPr>
      </w:pPr>
    </w:p>
    <w:p w:rsidR="00BA01BE" w:rsidRPr="00F217E2" w:rsidRDefault="00125AB2" w:rsidP="00BA01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area of </w:t>
      </w:r>
      <w:r w:rsidRPr="00AD756C">
        <w:rPr>
          <w:rFonts w:ascii="Times New Roman" w:hAnsi="Times New Roman" w:cs="Times New Roman"/>
          <w:b/>
          <w:i/>
          <w:sz w:val="24"/>
          <w:szCs w:val="24"/>
        </w:rPr>
        <w:t>s</w:t>
      </w:r>
      <w:r w:rsidR="00D93DC3" w:rsidRPr="00AD756C">
        <w:rPr>
          <w:rFonts w:ascii="Times New Roman" w:hAnsi="Times New Roman" w:cs="Times New Roman"/>
          <w:b/>
          <w:i/>
          <w:sz w:val="24"/>
          <w:szCs w:val="24"/>
        </w:rPr>
        <w:t>ustained economic growth and poverty reduction</w:t>
      </w:r>
      <w:r>
        <w:rPr>
          <w:rFonts w:ascii="Times New Roman" w:hAnsi="Times New Roman" w:cs="Times New Roman"/>
          <w:sz w:val="24"/>
          <w:szCs w:val="24"/>
        </w:rPr>
        <w:t>, t</w:t>
      </w:r>
      <w:r w:rsidR="00BA01BE">
        <w:rPr>
          <w:rFonts w:ascii="Times New Roman" w:hAnsi="Times New Roman" w:cs="Times New Roman"/>
          <w:sz w:val="24"/>
          <w:szCs w:val="24"/>
        </w:rPr>
        <w:t xml:space="preserve">he UN agencies </w:t>
      </w:r>
      <w:r w:rsidR="00BA01BE" w:rsidRPr="000B42D7">
        <w:rPr>
          <w:rFonts w:ascii="Times New Roman" w:hAnsi="Times New Roman" w:cs="Times New Roman"/>
          <w:sz w:val="24"/>
          <w:szCs w:val="24"/>
        </w:rPr>
        <w:t xml:space="preserve">contributed to </w:t>
      </w:r>
      <w:r w:rsidR="00A04256">
        <w:rPr>
          <w:rFonts w:ascii="Times New Roman" w:hAnsi="Times New Roman" w:cs="Times New Roman"/>
          <w:sz w:val="24"/>
          <w:szCs w:val="24"/>
        </w:rPr>
        <w:t xml:space="preserve">the </w:t>
      </w:r>
      <w:r w:rsidR="00BA01BE" w:rsidRPr="000B42D7">
        <w:rPr>
          <w:rFonts w:ascii="Times New Roman" w:hAnsi="Times New Roman" w:cs="Times New Roman"/>
          <w:sz w:val="24"/>
          <w:szCs w:val="24"/>
        </w:rPr>
        <w:t>policy formulation, capacity development, and public policy discussions on various issues related to international economic integration, fiscal policy, private sector development, rural development and agricultural policy of Ukraine.</w:t>
      </w:r>
    </w:p>
    <w:p w:rsidR="00BA01BE" w:rsidRDefault="00BA01BE" w:rsidP="00BA01BE">
      <w:pPr>
        <w:spacing w:after="0" w:line="240" w:lineRule="auto"/>
        <w:jc w:val="both"/>
        <w:rPr>
          <w:rFonts w:ascii="Times New Roman" w:hAnsi="Times New Roman" w:cs="Times New Roman"/>
          <w:sz w:val="24"/>
          <w:szCs w:val="24"/>
        </w:rPr>
      </w:pPr>
    </w:p>
    <w:p w:rsidR="00B4785D" w:rsidRDefault="00B4785D" w:rsidP="00B4785D">
      <w:pPr>
        <w:spacing w:after="0" w:line="240" w:lineRule="auto"/>
        <w:jc w:val="both"/>
        <w:rPr>
          <w:rFonts w:ascii="Times New Roman" w:hAnsi="Times New Roman" w:cs="Times New Roman"/>
          <w:sz w:val="24"/>
          <w:szCs w:val="24"/>
        </w:rPr>
      </w:pPr>
      <w:r w:rsidRPr="00775BC0">
        <w:rPr>
          <w:rFonts w:ascii="Times New Roman" w:hAnsi="Times New Roman" w:cs="Times New Roman"/>
          <w:sz w:val="24"/>
          <w:szCs w:val="24"/>
        </w:rPr>
        <w:t xml:space="preserve">Capacity </w:t>
      </w:r>
      <w:r>
        <w:rPr>
          <w:rFonts w:ascii="Times New Roman" w:hAnsi="Times New Roman" w:cs="Times New Roman"/>
          <w:sz w:val="24"/>
          <w:szCs w:val="24"/>
        </w:rPr>
        <w:t xml:space="preserve">development activities for representatives of </w:t>
      </w:r>
      <w:r w:rsidRPr="00775BC0">
        <w:rPr>
          <w:rFonts w:ascii="Times New Roman" w:hAnsi="Times New Roman" w:cs="Times New Roman"/>
          <w:sz w:val="24"/>
          <w:szCs w:val="24"/>
        </w:rPr>
        <w:t xml:space="preserve">the </w:t>
      </w:r>
      <w:r w:rsidR="00182B3C">
        <w:rPr>
          <w:rFonts w:ascii="Times New Roman" w:hAnsi="Times New Roman" w:cs="Times New Roman"/>
          <w:sz w:val="24"/>
          <w:szCs w:val="24"/>
        </w:rPr>
        <w:t xml:space="preserve">line ministries </w:t>
      </w:r>
      <w:r w:rsidR="008B16C5">
        <w:rPr>
          <w:rFonts w:ascii="Times New Roman" w:hAnsi="Times New Roman" w:cs="Times New Roman"/>
          <w:sz w:val="24"/>
          <w:szCs w:val="24"/>
        </w:rPr>
        <w:t xml:space="preserve">were </w:t>
      </w:r>
      <w:r>
        <w:rPr>
          <w:rFonts w:ascii="Times New Roman" w:hAnsi="Times New Roman" w:cs="Times New Roman"/>
          <w:sz w:val="24"/>
          <w:szCs w:val="24"/>
        </w:rPr>
        <w:t xml:space="preserve">carried out to ensure </w:t>
      </w:r>
      <w:r w:rsidRPr="00775BC0">
        <w:rPr>
          <w:rFonts w:ascii="Times New Roman" w:hAnsi="Times New Roman" w:cs="Times New Roman"/>
          <w:sz w:val="24"/>
          <w:szCs w:val="24"/>
        </w:rPr>
        <w:t>strengthening national framework for foreign trade development.</w:t>
      </w:r>
      <w:r>
        <w:rPr>
          <w:rFonts w:ascii="Times New Roman" w:hAnsi="Times New Roman" w:cs="Times New Roman"/>
          <w:sz w:val="24"/>
          <w:szCs w:val="24"/>
        </w:rPr>
        <w:t xml:space="preserve"> </w:t>
      </w:r>
      <w:r w:rsidRPr="00F217E2">
        <w:rPr>
          <w:rFonts w:ascii="Times New Roman" w:hAnsi="Times New Roman" w:cs="Times New Roman"/>
          <w:sz w:val="24"/>
          <w:szCs w:val="24"/>
        </w:rPr>
        <w:t>Aid for Trade Needs Assessment for Ukrai</w:t>
      </w:r>
      <w:r>
        <w:rPr>
          <w:rFonts w:ascii="Times New Roman" w:hAnsi="Times New Roman" w:cs="Times New Roman"/>
          <w:sz w:val="24"/>
          <w:szCs w:val="24"/>
        </w:rPr>
        <w:t>ne: Trade and Human Development was carried out</w:t>
      </w:r>
      <w:r w:rsidRPr="00F217E2">
        <w:rPr>
          <w:rFonts w:ascii="Times New Roman" w:hAnsi="Times New Roman" w:cs="Times New Roman"/>
          <w:sz w:val="24"/>
          <w:szCs w:val="24"/>
        </w:rPr>
        <w:t xml:space="preserve"> provid</w:t>
      </w:r>
      <w:r>
        <w:rPr>
          <w:rFonts w:ascii="Times New Roman" w:hAnsi="Times New Roman" w:cs="Times New Roman"/>
          <w:sz w:val="24"/>
          <w:szCs w:val="24"/>
        </w:rPr>
        <w:t>ing</w:t>
      </w:r>
      <w:r w:rsidRPr="00F217E2">
        <w:rPr>
          <w:rFonts w:ascii="Times New Roman" w:hAnsi="Times New Roman" w:cs="Times New Roman"/>
          <w:sz w:val="24"/>
          <w:szCs w:val="24"/>
        </w:rPr>
        <w:t xml:space="preserve"> analysis</w:t>
      </w:r>
      <w:r>
        <w:rPr>
          <w:rFonts w:ascii="Times New Roman" w:hAnsi="Times New Roman" w:cs="Times New Roman"/>
          <w:sz w:val="24"/>
          <w:szCs w:val="24"/>
        </w:rPr>
        <w:t xml:space="preserve"> </w:t>
      </w:r>
      <w:r w:rsidR="00A83FC8">
        <w:rPr>
          <w:rFonts w:ascii="Times New Roman" w:hAnsi="Times New Roman" w:cs="Times New Roman"/>
          <w:sz w:val="24"/>
          <w:szCs w:val="24"/>
        </w:rPr>
        <w:t>and</w:t>
      </w:r>
      <w:r>
        <w:rPr>
          <w:rFonts w:ascii="Times New Roman" w:hAnsi="Times New Roman" w:cs="Times New Roman"/>
          <w:sz w:val="24"/>
          <w:szCs w:val="24"/>
        </w:rPr>
        <w:t xml:space="preserve"> recommendations related to </w:t>
      </w:r>
      <w:r w:rsidRPr="00F217E2">
        <w:rPr>
          <w:rFonts w:ascii="Times New Roman" w:hAnsi="Times New Roman" w:cs="Times New Roman"/>
          <w:sz w:val="24"/>
          <w:szCs w:val="24"/>
        </w:rPr>
        <w:t xml:space="preserve">Ukraine’s economic situation including macroeconomic trends, monetary and fiscal policies, business climate and human development. </w:t>
      </w:r>
    </w:p>
    <w:p w:rsidR="00B4785D" w:rsidRDefault="00B4785D" w:rsidP="00B4785D">
      <w:pPr>
        <w:spacing w:after="0" w:line="240" w:lineRule="auto"/>
        <w:jc w:val="both"/>
        <w:rPr>
          <w:rFonts w:ascii="Times New Roman" w:hAnsi="Times New Roman" w:cs="Times New Roman"/>
          <w:sz w:val="24"/>
          <w:szCs w:val="24"/>
        </w:rPr>
      </w:pPr>
    </w:p>
    <w:p w:rsidR="00BA01BE" w:rsidRDefault="00182B3C" w:rsidP="00BA01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Regionally based organizations contributed to </w:t>
      </w:r>
      <w:r w:rsidR="00023BC9">
        <w:rPr>
          <w:rFonts w:ascii="Times New Roman" w:hAnsi="Times New Roman" w:cs="Times New Roman"/>
          <w:sz w:val="24"/>
          <w:szCs w:val="24"/>
        </w:rPr>
        <w:t>the overall progress</w:t>
      </w:r>
      <w:r>
        <w:rPr>
          <w:rFonts w:ascii="Times New Roman" w:hAnsi="Times New Roman" w:cs="Times New Roman"/>
          <w:sz w:val="24"/>
          <w:szCs w:val="24"/>
        </w:rPr>
        <w:t xml:space="preserve"> in the partnership area though implementation of a number of activities: a</w:t>
      </w:r>
      <w:r w:rsidR="00A83FC8">
        <w:rPr>
          <w:rFonts w:ascii="Times New Roman" w:hAnsi="Times New Roman" w:cs="Times New Roman"/>
          <w:sz w:val="24"/>
          <w:szCs w:val="24"/>
        </w:rPr>
        <w:t xml:space="preserve"> </w:t>
      </w:r>
      <w:r w:rsidR="00B4785D" w:rsidRPr="000B5049">
        <w:rPr>
          <w:rFonts w:ascii="Times New Roman" w:hAnsi="Times New Roman" w:cs="Times New Roman"/>
          <w:sz w:val="24"/>
          <w:szCs w:val="24"/>
        </w:rPr>
        <w:t>Foresight Workshop</w:t>
      </w:r>
      <w:r w:rsidRPr="00182B3C">
        <w:rPr>
          <w:rFonts w:ascii="Times New Roman" w:hAnsi="Times New Roman" w:cs="Times New Roman"/>
          <w:sz w:val="24"/>
          <w:szCs w:val="24"/>
        </w:rPr>
        <w:t xml:space="preserve"> </w:t>
      </w:r>
      <w:r>
        <w:rPr>
          <w:rFonts w:ascii="Times New Roman" w:hAnsi="Times New Roman" w:cs="Times New Roman"/>
          <w:sz w:val="24"/>
          <w:szCs w:val="24"/>
        </w:rPr>
        <w:t>(</w:t>
      </w:r>
      <w:r w:rsidRPr="000B5049">
        <w:rPr>
          <w:rFonts w:ascii="Times New Roman" w:hAnsi="Times New Roman" w:cs="Times New Roman"/>
          <w:sz w:val="24"/>
          <w:szCs w:val="24"/>
        </w:rPr>
        <w:t>UNIDO</w:t>
      </w:r>
      <w:r>
        <w:rPr>
          <w:rFonts w:ascii="Times New Roman" w:hAnsi="Times New Roman" w:cs="Times New Roman"/>
          <w:sz w:val="24"/>
          <w:szCs w:val="24"/>
        </w:rPr>
        <w:t>)</w:t>
      </w:r>
      <w:r w:rsidR="00B4785D" w:rsidRPr="000B5049">
        <w:rPr>
          <w:rFonts w:ascii="Times New Roman" w:hAnsi="Times New Roman" w:cs="Times New Roman"/>
          <w:sz w:val="24"/>
          <w:szCs w:val="24"/>
        </w:rPr>
        <w:t>, Workshop on Implementation of the System of National Accounts</w:t>
      </w:r>
      <w:r w:rsidRPr="00182B3C">
        <w:rPr>
          <w:rFonts w:ascii="Times New Roman" w:hAnsi="Times New Roman" w:cs="Times New Roman"/>
          <w:sz w:val="24"/>
          <w:szCs w:val="24"/>
        </w:rPr>
        <w:t xml:space="preserve"> </w:t>
      </w:r>
      <w:r>
        <w:rPr>
          <w:rFonts w:ascii="Times New Roman" w:hAnsi="Times New Roman" w:cs="Times New Roman"/>
          <w:sz w:val="24"/>
          <w:szCs w:val="24"/>
        </w:rPr>
        <w:t>(UNECE)</w:t>
      </w:r>
      <w:r w:rsidR="00B4785D">
        <w:rPr>
          <w:rFonts w:ascii="Times New Roman" w:hAnsi="Times New Roman" w:cs="Times New Roman"/>
          <w:sz w:val="24"/>
          <w:szCs w:val="24"/>
        </w:rPr>
        <w:t xml:space="preserve">, </w:t>
      </w:r>
      <w:r>
        <w:rPr>
          <w:rFonts w:ascii="Times New Roman" w:hAnsi="Times New Roman" w:cs="Times New Roman"/>
          <w:sz w:val="24"/>
          <w:szCs w:val="24"/>
        </w:rPr>
        <w:t xml:space="preserve">an </w:t>
      </w:r>
      <w:r w:rsidR="00B4785D" w:rsidRPr="000B5049">
        <w:rPr>
          <w:rFonts w:ascii="Times New Roman" w:hAnsi="Times New Roman" w:cs="Times New Roman"/>
          <w:sz w:val="24"/>
          <w:szCs w:val="24"/>
        </w:rPr>
        <w:t>International Conference on Promoting Efficient Private-Pu</w:t>
      </w:r>
      <w:r w:rsidR="00B4785D">
        <w:rPr>
          <w:rFonts w:ascii="Times New Roman" w:hAnsi="Times New Roman" w:cs="Times New Roman"/>
          <w:sz w:val="24"/>
          <w:szCs w:val="24"/>
        </w:rPr>
        <w:t xml:space="preserve">blic Partnership in Ukraine </w:t>
      </w:r>
      <w:r>
        <w:rPr>
          <w:rFonts w:ascii="Times New Roman" w:hAnsi="Times New Roman" w:cs="Times New Roman"/>
          <w:sz w:val="24"/>
          <w:szCs w:val="24"/>
        </w:rPr>
        <w:t>(</w:t>
      </w:r>
      <w:r w:rsidRPr="000B5049">
        <w:rPr>
          <w:rFonts w:ascii="Times New Roman" w:hAnsi="Times New Roman" w:cs="Times New Roman"/>
          <w:sz w:val="24"/>
          <w:szCs w:val="24"/>
        </w:rPr>
        <w:t>UNECE</w:t>
      </w:r>
      <w:r>
        <w:rPr>
          <w:rFonts w:ascii="Times New Roman" w:hAnsi="Times New Roman" w:cs="Times New Roman"/>
          <w:sz w:val="24"/>
          <w:szCs w:val="24"/>
        </w:rPr>
        <w:t>)</w:t>
      </w:r>
      <w:r w:rsidR="00B4785D" w:rsidRPr="000B5049">
        <w:rPr>
          <w:rFonts w:ascii="Times New Roman" w:hAnsi="Times New Roman" w:cs="Times New Roman"/>
          <w:sz w:val="24"/>
          <w:szCs w:val="24"/>
        </w:rPr>
        <w:t>.</w:t>
      </w:r>
      <w:r>
        <w:rPr>
          <w:rFonts w:ascii="Times New Roman" w:hAnsi="Times New Roman" w:cs="Times New Roman"/>
          <w:sz w:val="24"/>
          <w:szCs w:val="24"/>
        </w:rPr>
        <w:t xml:space="preserve"> A</w:t>
      </w:r>
      <w:r w:rsidRPr="000B5049">
        <w:rPr>
          <w:rFonts w:ascii="Times New Roman" w:hAnsi="Times New Roman" w:cs="Times New Roman"/>
          <w:sz w:val="24"/>
          <w:szCs w:val="24"/>
        </w:rPr>
        <w:t xml:space="preserve"> UNECE </w:t>
      </w:r>
      <w:r w:rsidR="00D410D9">
        <w:rPr>
          <w:rFonts w:ascii="Times New Roman" w:hAnsi="Times New Roman" w:cs="Times New Roman"/>
          <w:sz w:val="24"/>
          <w:szCs w:val="24"/>
        </w:rPr>
        <w:t>country profile</w:t>
      </w:r>
      <w:r w:rsidR="00D410D9" w:rsidRPr="00BA01BE">
        <w:rPr>
          <w:rFonts w:ascii="Times New Roman" w:hAnsi="Times New Roman" w:cs="Times New Roman"/>
          <w:sz w:val="24"/>
          <w:szCs w:val="24"/>
        </w:rPr>
        <w:t xml:space="preserve"> </w:t>
      </w:r>
      <w:r w:rsidR="00D410D9">
        <w:rPr>
          <w:rFonts w:ascii="Times New Roman" w:hAnsi="Times New Roman" w:cs="Times New Roman"/>
          <w:sz w:val="24"/>
          <w:szCs w:val="24"/>
        </w:rPr>
        <w:t>review of the housing s</w:t>
      </w:r>
      <w:r w:rsidRPr="000B5049">
        <w:rPr>
          <w:rFonts w:ascii="Times New Roman" w:hAnsi="Times New Roman" w:cs="Times New Roman"/>
          <w:sz w:val="24"/>
          <w:szCs w:val="24"/>
        </w:rPr>
        <w:t>ector of Ukra</w:t>
      </w:r>
      <w:r w:rsidR="00D410D9">
        <w:rPr>
          <w:rFonts w:ascii="Times New Roman" w:hAnsi="Times New Roman" w:cs="Times New Roman"/>
          <w:sz w:val="24"/>
          <w:szCs w:val="24"/>
        </w:rPr>
        <w:t xml:space="preserve">ine </w:t>
      </w:r>
      <w:r>
        <w:rPr>
          <w:rFonts w:ascii="Times New Roman" w:hAnsi="Times New Roman" w:cs="Times New Roman"/>
          <w:sz w:val="24"/>
          <w:szCs w:val="24"/>
        </w:rPr>
        <w:t>was launched, and</w:t>
      </w:r>
      <w:r w:rsidRPr="000B5049">
        <w:rPr>
          <w:rFonts w:ascii="Times New Roman" w:hAnsi="Times New Roman" w:cs="Times New Roman"/>
          <w:sz w:val="24"/>
          <w:szCs w:val="24"/>
        </w:rPr>
        <w:t xml:space="preserve"> </w:t>
      </w:r>
      <w:r w:rsidR="00D410D9">
        <w:rPr>
          <w:rFonts w:ascii="Times New Roman" w:hAnsi="Times New Roman" w:cs="Times New Roman"/>
          <w:sz w:val="24"/>
          <w:szCs w:val="24"/>
        </w:rPr>
        <w:t>i</w:t>
      </w:r>
      <w:r w:rsidRPr="000B5049">
        <w:rPr>
          <w:rFonts w:ascii="Times New Roman" w:hAnsi="Times New Roman" w:cs="Times New Roman"/>
          <w:sz w:val="24"/>
          <w:szCs w:val="24"/>
        </w:rPr>
        <w:t xml:space="preserve">nnovation </w:t>
      </w:r>
      <w:r w:rsidR="00D410D9">
        <w:rPr>
          <w:rFonts w:ascii="Times New Roman" w:hAnsi="Times New Roman" w:cs="Times New Roman"/>
          <w:sz w:val="24"/>
          <w:szCs w:val="24"/>
        </w:rPr>
        <w:t>p</w:t>
      </w:r>
      <w:r w:rsidRPr="000B5049">
        <w:rPr>
          <w:rFonts w:ascii="Times New Roman" w:hAnsi="Times New Roman" w:cs="Times New Roman"/>
          <w:sz w:val="24"/>
          <w:szCs w:val="24"/>
        </w:rPr>
        <w:t xml:space="preserve">erformance </w:t>
      </w:r>
      <w:r w:rsidR="00D410D9">
        <w:rPr>
          <w:rFonts w:ascii="Times New Roman" w:hAnsi="Times New Roman" w:cs="Times New Roman"/>
          <w:sz w:val="24"/>
          <w:szCs w:val="24"/>
        </w:rPr>
        <w:t>r</w:t>
      </w:r>
      <w:r w:rsidRPr="000B5049">
        <w:rPr>
          <w:rFonts w:ascii="Times New Roman" w:hAnsi="Times New Roman" w:cs="Times New Roman"/>
          <w:sz w:val="24"/>
          <w:szCs w:val="24"/>
        </w:rPr>
        <w:t xml:space="preserve">eview </w:t>
      </w:r>
      <w:r>
        <w:rPr>
          <w:rFonts w:ascii="Times New Roman" w:hAnsi="Times New Roman" w:cs="Times New Roman"/>
          <w:sz w:val="24"/>
          <w:szCs w:val="24"/>
        </w:rPr>
        <w:t xml:space="preserve">was offered to the </w:t>
      </w:r>
      <w:r>
        <w:rPr>
          <w:rFonts w:ascii="Times New Roman" w:hAnsi="Times New Roman" w:cs="Times New Roman"/>
          <w:sz w:val="24"/>
          <w:szCs w:val="24"/>
        </w:rPr>
        <w:lastRenderedPageBreak/>
        <w:t xml:space="preserve">Government and is expected to be carried out in 2012. </w:t>
      </w:r>
      <w:r w:rsidR="00A83FC8">
        <w:rPr>
          <w:rFonts w:ascii="Times New Roman" w:hAnsi="Times New Roman" w:cs="Times New Roman"/>
          <w:sz w:val="24"/>
          <w:szCs w:val="24"/>
        </w:rPr>
        <w:t>The</w:t>
      </w:r>
      <w:r w:rsidR="00BA01BE" w:rsidRPr="000B5049">
        <w:rPr>
          <w:rFonts w:ascii="Times New Roman" w:hAnsi="Times New Roman" w:cs="Times New Roman"/>
          <w:sz w:val="24"/>
          <w:szCs w:val="24"/>
        </w:rPr>
        <w:t xml:space="preserve"> benefits and o</w:t>
      </w:r>
      <w:r w:rsidR="00D410D9">
        <w:rPr>
          <w:rFonts w:ascii="Times New Roman" w:hAnsi="Times New Roman" w:cs="Times New Roman"/>
          <w:sz w:val="24"/>
          <w:szCs w:val="24"/>
        </w:rPr>
        <w:t>pportunities of the UN Customs M</w:t>
      </w:r>
      <w:r w:rsidR="00BA01BE" w:rsidRPr="000B5049">
        <w:rPr>
          <w:rFonts w:ascii="Times New Roman" w:hAnsi="Times New Roman" w:cs="Times New Roman"/>
          <w:sz w:val="24"/>
          <w:szCs w:val="24"/>
        </w:rPr>
        <w:t xml:space="preserve">odernization Programme </w:t>
      </w:r>
      <w:r w:rsidR="00D410D9">
        <w:rPr>
          <w:rFonts w:ascii="Times New Roman" w:hAnsi="Times New Roman" w:cs="Times New Roman"/>
          <w:sz w:val="24"/>
          <w:szCs w:val="24"/>
        </w:rPr>
        <w:t>(</w:t>
      </w:r>
      <w:r w:rsidR="00BA01BE" w:rsidRPr="000B5049">
        <w:rPr>
          <w:rFonts w:ascii="Times New Roman" w:hAnsi="Times New Roman" w:cs="Times New Roman"/>
          <w:sz w:val="24"/>
          <w:szCs w:val="24"/>
        </w:rPr>
        <w:t>UNCTAD</w:t>
      </w:r>
      <w:r w:rsidR="00D410D9">
        <w:rPr>
          <w:rFonts w:ascii="Times New Roman" w:hAnsi="Times New Roman" w:cs="Times New Roman"/>
          <w:sz w:val="24"/>
          <w:szCs w:val="24"/>
        </w:rPr>
        <w:t>)</w:t>
      </w:r>
      <w:r w:rsidR="00BA01BE" w:rsidRPr="000B5049">
        <w:rPr>
          <w:rFonts w:ascii="Times New Roman" w:hAnsi="Times New Roman" w:cs="Times New Roman"/>
          <w:sz w:val="24"/>
          <w:szCs w:val="24"/>
        </w:rPr>
        <w:t xml:space="preserve"> </w:t>
      </w:r>
      <w:r w:rsidR="00A83FC8">
        <w:rPr>
          <w:rFonts w:ascii="Times New Roman" w:hAnsi="Times New Roman" w:cs="Times New Roman"/>
          <w:sz w:val="24"/>
          <w:szCs w:val="24"/>
        </w:rPr>
        <w:t>were presented to the Customs Service of Ukraine</w:t>
      </w:r>
      <w:r w:rsidR="00BA01BE" w:rsidRPr="000B5049">
        <w:rPr>
          <w:rFonts w:ascii="Times New Roman" w:hAnsi="Times New Roman" w:cs="Times New Roman"/>
          <w:sz w:val="24"/>
          <w:szCs w:val="24"/>
        </w:rPr>
        <w:t xml:space="preserve">. Opportunities for expansion of IFAD programmes in Ukraine </w:t>
      </w:r>
      <w:r w:rsidR="00BA01BE">
        <w:rPr>
          <w:rFonts w:ascii="Times New Roman" w:hAnsi="Times New Roman" w:cs="Times New Roman"/>
          <w:sz w:val="24"/>
          <w:szCs w:val="24"/>
        </w:rPr>
        <w:t xml:space="preserve">were </w:t>
      </w:r>
      <w:r w:rsidR="00BA01BE" w:rsidRPr="000B5049">
        <w:rPr>
          <w:rFonts w:ascii="Times New Roman" w:hAnsi="Times New Roman" w:cs="Times New Roman"/>
          <w:sz w:val="24"/>
          <w:szCs w:val="24"/>
        </w:rPr>
        <w:t>explored</w:t>
      </w:r>
      <w:r w:rsidR="00BA01BE">
        <w:rPr>
          <w:rFonts w:ascii="Times New Roman" w:hAnsi="Times New Roman" w:cs="Times New Roman"/>
          <w:sz w:val="24"/>
          <w:szCs w:val="24"/>
        </w:rPr>
        <w:t xml:space="preserve">. </w:t>
      </w:r>
    </w:p>
    <w:p w:rsidR="00FD66A7" w:rsidRDefault="00FD66A7" w:rsidP="00BA01BE">
      <w:pPr>
        <w:spacing w:after="0" w:line="240" w:lineRule="auto"/>
        <w:jc w:val="both"/>
        <w:rPr>
          <w:rFonts w:ascii="Times New Roman" w:hAnsi="Times New Roman" w:cs="Times New Roman"/>
          <w:sz w:val="24"/>
          <w:szCs w:val="24"/>
        </w:rPr>
      </w:pPr>
    </w:p>
    <w:p w:rsidR="00FF38E6" w:rsidRPr="003258DF" w:rsidRDefault="00FF38E6" w:rsidP="00FF38E6">
      <w:pPr>
        <w:spacing w:after="0" w:line="240" w:lineRule="auto"/>
        <w:jc w:val="both"/>
        <w:rPr>
          <w:rFonts w:ascii="Times New Roman" w:hAnsi="Times New Roman" w:cs="Times New Roman"/>
          <w:sz w:val="24"/>
          <w:szCs w:val="24"/>
        </w:rPr>
      </w:pPr>
      <w:r w:rsidRPr="003258DF">
        <w:rPr>
          <w:rFonts w:ascii="Times New Roman" w:hAnsi="Times New Roman" w:cs="Times New Roman"/>
          <w:sz w:val="24"/>
          <w:szCs w:val="24"/>
        </w:rPr>
        <w:t xml:space="preserve">Technical and advisory support </w:t>
      </w:r>
      <w:r w:rsidR="007D5C81">
        <w:rPr>
          <w:rFonts w:ascii="Times New Roman" w:hAnsi="Times New Roman" w:cs="Times New Roman"/>
          <w:sz w:val="24"/>
          <w:szCs w:val="24"/>
        </w:rPr>
        <w:t>was</w:t>
      </w:r>
      <w:r w:rsidRPr="003258DF">
        <w:rPr>
          <w:rFonts w:ascii="Times New Roman" w:hAnsi="Times New Roman" w:cs="Times New Roman"/>
          <w:sz w:val="24"/>
          <w:szCs w:val="24"/>
        </w:rPr>
        <w:t xml:space="preserve"> provided to the State Statistics Ser</w:t>
      </w:r>
      <w:r w:rsidR="005B1176">
        <w:rPr>
          <w:rFonts w:ascii="Times New Roman" w:hAnsi="Times New Roman" w:cs="Times New Roman"/>
          <w:sz w:val="24"/>
          <w:szCs w:val="24"/>
        </w:rPr>
        <w:t>vice in the preparation of the National Population C</w:t>
      </w:r>
      <w:r w:rsidRPr="003258DF">
        <w:rPr>
          <w:rFonts w:ascii="Times New Roman" w:hAnsi="Times New Roman" w:cs="Times New Roman"/>
          <w:sz w:val="24"/>
          <w:szCs w:val="24"/>
        </w:rPr>
        <w:t>ensus, including staff capacity</w:t>
      </w:r>
      <w:r w:rsidR="00182B3C" w:rsidRPr="00182B3C">
        <w:rPr>
          <w:rFonts w:ascii="Times New Roman" w:hAnsi="Times New Roman" w:cs="Times New Roman"/>
          <w:sz w:val="24"/>
          <w:szCs w:val="24"/>
        </w:rPr>
        <w:t xml:space="preserve"> </w:t>
      </w:r>
      <w:r w:rsidR="00182B3C" w:rsidRPr="003258DF">
        <w:rPr>
          <w:rFonts w:ascii="Times New Roman" w:hAnsi="Times New Roman" w:cs="Times New Roman"/>
          <w:sz w:val="24"/>
          <w:szCs w:val="24"/>
        </w:rPr>
        <w:t>development</w:t>
      </w:r>
      <w:r w:rsidRPr="003258DF">
        <w:rPr>
          <w:rFonts w:ascii="Times New Roman" w:hAnsi="Times New Roman" w:cs="Times New Roman"/>
          <w:sz w:val="24"/>
          <w:szCs w:val="24"/>
        </w:rPr>
        <w:t xml:space="preserve">, information campaign design and development, exposure </w:t>
      </w:r>
      <w:r w:rsidR="007C51CE">
        <w:rPr>
          <w:rFonts w:ascii="Times New Roman" w:hAnsi="Times New Roman" w:cs="Times New Roman"/>
          <w:sz w:val="24"/>
          <w:szCs w:val="24"/>
        </w:rPr>
        <w:t xml:space="preserve">of the State Statistics Service </w:t>
      </w:r>
      <w:r w:rsidRPr="003258DF">
        <w:rPr>
          <w:rFonts w:ascii="Times New Roman" w:hAnsi="Times New Roman" w:cs="Times New Roman"/>
          <w:sz w:val="24"/>
          <w:szCs w:val="24"/>
        </w:rPr>
        <w:t xml:space="preserve">to the regional best practices in population statistics and census planning and implementation. At the same time, due to the budgetary constraints, the census enumeration phase </w:t>
      </w:r>
      <w:r w:rsidR="00A83FC8">
        <w:rPr>
          <w:rFonts w:ascii="Times New Roman" w:hAnsi="Times New Roman" w:cs="Times New Roman"/>
          <w:sz w:val="24"/>
          <w:szCs w:val="24"/>
        </w:rPr>
        <w:t>was</w:t>
      </w:r>
      <w:r w:rsidRPr="003258DF">
        <w:rPr>
          <w:rFonts w:ascii="Times New Roman" w:hAnsi="Times New Roman" w:cs="Times New Roman"/>
          <w:sz w:val="24"/>
          <w:szCs w:val="24"/>
        </w:rPr>
        <w:t xml:space="preserve"> re-scheduled by the Government to 2013.</w:t>
      </w:r>
    </w:p>
    <w:p w:rsidR="00FF38E6" w:rsidRPr="003258DF" w:rsidRDefault="00FF38E6" w:rsidP="00FF38E6">
      <w:pPr>
        <w:spacing w:after="0" w:line="240" w:lineRule="auto"/>
        <w:jc w:val="both"/>
        <w:rPr>
          <w:rFonts w:ascii="Times New Roman" w:hAnsi="Times New Roman" w:cs="Times New Roman"/>
          <w:sz w:val="24"/>
          <w:szCs w:val="24"/>
        </w:rPr>
      </w:pPr>
    </w:p>
    <w:p w:rsidR="00FF38E6" w:rsidRDefault="001C040E" w:rsidP="00FF38E6">
      <w:pPr>
        <w:spacing w:after="0" w:line="240" w:lineRule="auto"/>
        <w:jc w:val="both"/>
        <w:rPr>
          <w:rFonts w:ascii="Times New Roman" w:hAnsi="Times New Roman" w:cs="Times New Roman"/>
          <w:sz w:val="24"/>
          <w:szCs w:val="24"/>
        </w:rPr>
      </w:pPr>
      <w:r w:rsidRPr="001C040E">
        <w:rPr>
          <w:rFonts w:ascii="Times New Roman" w:hAnsi="Times New Roman" w:cs="Times New Roman"/>
          <w:sz w:val="24"/>
          <w:szCs w:val="24"/>
        </w:rPr>
        <w:t xml:space="preserve">The impact that migration can have on the economy of Ukraine </w:t>
      </w:r>
      <w:r w:rsidR="00400C58">
        <w:rPr>
          <w:rFonts w:ascii="Times New Roman" w:hAnsi="Times New Roman" w:cs="Times New Roman"/>
          <w:sz w:val="24"/>
          <w:szCs w:val="24"/>
        </w:rPr>
        <w:t xml:space="preserve">and the </w:t>
      </w:r>
      <w:r w:rsidRPr="001C040E">
        <w:rPr>
          <w:rFonts w:ascii="Times New Roman" w:hAnsi="Times New Roman" w:cs="Times New Roman"/>
          <w:sz w:val="24"/>
          <w:szCs w:val="24"/>
        </w:rPr>
        <w:t>potential of migration for sustainable economic growth</w:t>
      </w:r>
      <w:r>
        <w:rPr>
          <w:rFonts w:ascii="Times New Roman" w:hAnsi="Times New Roman" w:cs="Times New Roman"/>
          <w:sz w:val="24"/>
          <w:szCs w:val="24"/>
        </w:rPr>
        <w:t xml:space="preserve"> was studied and respective recommendations provided to the national partners</w:t>
      </w:r>
      <w:r w:rsidRPr="001C040E">
        <w:rPr>
          <w:rFonts w:ascii="Times New Roman" w:hAnsi="Times New Roman" w:cs="Times New Roman"/>
          <w:sz w:val="24"/>
          <w:szCs w:val="24"/>
        </w:rPr>
        <w:t xml:space="preserve">. </w:t>
      </w:r>
      <w:r w:rsidR="00BA01BE">
        <w:rPr>
          <w:rFonts w:ascii="Times New Roman" w:hAnsi="Times New Roman" w:cs="Times New Roman"/>
          <w:sz w:val="24"/>
          <w:szCs w:val="24"/>
        </w:rPr>
        <w:t>A new programme on the effective governance of labour migration and its skills dimensions</w:t>
      </w:r>
      <w:r w:rsidR="00BA01BE" w:rsidRPr="003804DC">
        <w:rPr>
          <w:rFonts w:ascii="Times New Roman" w:hAnsi="Times New Roman" w:cs="Times New Roman"/>
          <w:sz w:val="24"/>
          <w:szCs w:val="24"/>
        </w:rPr>
        <w:t xml:space="preserve"> aimed at providing assistance to migrant workers from </w:t>
      </w:r>
      <w:r w:rsidR="00A83FC8">
        <w:rPr>
          <w:rFonts w:ascii="Times New Roman" w:hAnsi="Times New Roman" w:cs="Times New Roman"/>
          <w:sz w:val="24"/>
          <w:szCs w:val="24"/>
        </w:rPr>
        <w:t>Moldova and Ukraine</w:t>
      </w:r>
      <w:r w:rsidR="00BA01BE">
        <w:rPr>
          <w:rFonts w:ascii="Times New Roman" w:hAnsi="Times New Roman" w:cs="Times New Roman"/>
          <w:sz w:val="24"/>
          <w:szCs w:val="24"/>
        </w:rPr>
        <w:t xml:space="preserve"> was launched and implemented by </w:t>
      </w:r>
      <w:r w:rsidR="007D5C81">
        <w:rPr>
          <w:rFonts w:ascii="Times New Roman" w:hAnsi="Times New Roman" w:cs="Times New Roman"/>
          <w:sz w:val="24"/>
          <w:szCs w:val="24"/>
        </w:rPr>
        <w:t>ILO</w:t>
      </w:r>
      <w:r w:rsidR="007D5C81" w:rsidRPr="003804DC">
        <w:rPr>
          <w:rFonts w:ascii="Times New Roman" w:hAnsi="Times New Roman" w:cs="Times New Roman"/>
          <w:sz w:val="24"/>
          <w:szCs w:val="24"/>
        </w:rPr>
        <w:t xml:space="preserve"> in partnership with IOM and the World Bank</w:t>
      </w:r>
      <w:r w:rsidR="00FF38E6" w:rsidRPr="003804DC">
        <w:rPr>
          <w:rFonts w:ascii="Times New Roman" w:hAnsi="Times New Roman" w:cs="Times New Roman"/>
          <w:sz w:val="24"/>
          <w:szCs w:val="24"/>
        </w:rPr>
        <w:t>.</w:t>
      </w:r>
      <w:r w:rsidRPr="001C040E">
        <w:t xml:space="preserve"> </w:t>
      </w:r>
    </w:p>
    <w:p w:rsidR="000B42D7" w:rsidRDefault="000B42D7" w:rsidP="000B42D7">
      <w:pPr>
        <w:spacing w:after="0" w:line="240" w:lineRule="auto"/>
        <w:jc w:val="both"/>
        <w:rPr>
          <w:rFonts w:ascii="Times New Roman" w:hAnsi="Times New Roman" w:cs="Times New Roman"/>
          <w:sz w:val="24"/>
          <w:szCs w:val="24"/>
        </w:rPr>
      </w:pPr>
    </w:p>
    <w:p w:rsidR="001C040E" w:rsidRDefault="001C040E" w:rsidP="00FB12E1">
      <w:pPr>
        <w:spacing w:after="0" w:line="240" w:lineRule="auto"/>
        <w:jc w:val="both"/>
        <w:rPr>
          <w:rFonts w:ascii="Times New Roman" w:hAnsi="Times New Roman" w:cs="Times New Roman"/>
          <w:sz w:val="24"/>
          <w:szCs w:val="24"/>
        </w:rPr>
      </w:pPr>
      <w:r w:rsidRPr="001C040E">
        <w:rPr>
          <w:rFonts w:ascii="Times New Roman" w:hAnsi="Times New Roman" w:cs="Times New Roman"/>
          <w:sz w:val="24"/>
          <w:szCs w:val="24"/>
        </w:rPr>
        <w:t xml:space="preserve">The development, piloting and dissemination of the Model of Job Placement and Employment of People with Disabilities </w:t>
      </w:r>
      <w:r w:rsidR="00400C58">
        <w:rPr>
          <w:rFonts w:ascii="Times New Roman" w:hAnsi="Times New Roman" w:cs="Times New Roman"/>
          <w:sz w:val="24"/>
          <w:szCs w:val="24"/>
        </w:rPr>
        <w:t xml:space="preserve">was </w:t>
      </w:r>
      <w:r w:rsidRPr="001C040E">
        <w:rPr>
          <w:rFonts w:ascii="Times New Roman" w:hAnsi="Times New Roman" w:cs="Times New Roman"/>
          <w:sz w:val="24"/>
          <w:szCs w:val="24"/>
        </w:rPr>
        <w:t xml:space="preserve">supported by </w:t>
      </w:r>
      <w:r w:rsidR="00400C58">
        <w:rPr>
          <w:rFonts w:ascii="Times New Roman" w:hAnsi="Times New Roman" w:cs="Times New Roman"/>
          <w:sz w:val="24"/>
          <w:szCs w:val="24"/>
        </w:rPr>
        <w:t>the UN interagency (UNDP/ILO) project</w:t>
      </w:r>
      <w:r w:rsidRPr="001C040E">
        <w:rPr>
          <w:rFonts w:ascii="Times New Roman" w:hAnsi="Times New Roman" w:cs="Times New Roman"/>
          <w:sz w:val="24"/>
          <w:szCs w:val="24"/>
        </w:rPr>
        <w:t xml:space="preserve"> and adopted by the Ukrainian public institutions. The State employment service and partners benefited from tailored training, awareness raising on the needs of people with disabilities that led to the overall increase in their employment in Ukraine.</w:t>
      </w:r>
    </w:p>
    <w:p w:rsidR="001C040E" w:rsidRDefault="001C040E" w:rsidP="00FB12E1">
      <w:pPr>
        <w:spacing w:after="0" w:line="240" w:lineRule="auto"/>
        <w:jc w:val="both"/>
        <w:rPr>
          <w:rFonts w:ascii="Times New Roman" w:hAnsi="Times New Roman" w:cs="Times New Roman"/>
          <w:sz w:val="24"/>
          <w:szCs w:val="24"/>
        </w:rPr>
      </w:pPr>
    </w:p>
    <w:p w:rsidR="00FB12E1" w:rsidRDefault="00125AB2" w:rsidP="00FB1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areas of </w:t>
      </w:r>
      <w:r w:rsidRPr="00AD756C">
        <w:rPr>
          <w:rFonts w:ascii="Times New Roman" w:hAnsi="Times New Roman" w:cs="Times New Roman"/>
          <w:b/>
          <w:i/>
          <w:sz w:val="24"/>
          <w:szCs w:val="24"/>
        </w:rPr>
        <w:t>social development</w:t>
      </w:r>
      <w:r>
        <w:rPr>
          <w:rFonts w:ascii="Times New Roman" w:hAnsi="Times New Roman" w:cs="Times New Roman"/>
          <w:sz w:val="24"/>
          <w:szCs w:val="24"/>
        </w:rPr>
        <w:t xml:space="preserve">, the </w:t>
      </w:r>
      <w:r w:rsidR="001C040E">
        <w:rPr>
          <w:rFonts w:ascii="Times New Roman" w:hAnsi="Times New Roman" w:cs="Times New Roman"/>
          <w:sz w:val="24"/>
          <w:szCs w:val="24"/>
        </w:rPr>
        <w:t xml:space="preserve">UN agencies </w:t>
      </w:r>
      <w:r w:rsidR="00FB12E1">
        <w:rPr>
          <w:rFonts w:ascii="Times New Roman" w:hAnsi="Times New Roman" w:cs="Times New Roman"/>
          <w:sz w:val="24"/>
          <w:szCs w:val="24"/>
        </w:rPr>
        <w:t>provided h</w:t>
      </w:r>
      <w:r w:rsidR="00FB12E1" w:rsidRPr="000B42D7">
        <w:rPr>
          <w:rFonts w:ascii="Times New Roman" w:hAnsi="Times New Roman" w:cs="Times New Roman"/>
          <w:sz w:val="24"/>
          <w:szCs w:val="24"/>
        </w:rPr>
        <w:t xml:space="preserve">igh-level advisory support to the Ministry of Social Policy </w:t>
      </w:r>
      <w:r w:rsidR="00FB12E1">
        <w:rPr>
          <w:rFonts w:ascii="Times New Roman" w:hAnsi="Times New Roman" w:cs="Times New Roman"/>
          <w:sz w:val="24"/>
          <w:szCs w:val="24"/>
        </w:rPr>
        <w:t xml:space="preserve">aimed at the </w:t>
      </w:r>
      <w:r w:rsidR="00FB12E1" w:rsidRPr="000B42D7">
        <w:rPr>
          <w:rFonts w:ascii="Times New Roman" w:hAnsi="Times New Roman" w:cs="Times New Roman"/>
          <w:sz w:val="24"/>
          <w:szCs w:val="24"/>
        </w:rPr>
        <w:t>improvement of legislation</w:t>
      </w:r>
      <w:r w:rsidR="00FB12E1">
        <w:rPr>
          <w:rFonts w:ascii="Times New Roman" w:hAnsi="Times New Roman" w:cs="Times New Roman"/>
          <w:sz w:val="24"/>
          <w:szCs w:val="24"/>
        </w:rPr>
        <w:t>,</w:t>
      </w:r>
      <w:r w:rsidR="00FB12E1" w:rsidRPr="000B42D7">
        <w:rPr>
          <w:rFonts w:ascii="Times New Roman" w:hAnsi="Times New Roman" w:cs="Times New Roman"/>
          <w:sz w:val="24"/>
          <w:szCs w:val="24"/>
        </w:rPr>
        <w:t xml:space="preserve"> formulation of strategies </w:t>
      </w:r>
      <w:r w:rsidR="00FB12E1">
        <w:rPr>
          <w:rFonts w:ascii="Times New Roman" w:hAnsi="Times New Roman" w:cs="Times New Roman"/>
          <w:sz w:val="24"/>
          <w:szCs w:val="24"/>
        </w:rPr>
        <w:t xml:space="preserve">and implementation of </w:t>
      </w:r>
      <w:r w:rsidR="00FB12E1" w:rsidRPr="000B42D7">
        <w:rPr>
          <w:rFonts w:ascii="Times New Roman" w:hAnsi="Times New Roman" w:cs="Times New Roman"/>
          <w:sz w:val="24"/>
          <w:szCs w:val="24"/>
        </w:rPr>
        <w:t xml:space="preserve">the social sector reform, </w:t>
      </w:r>
      <w:r w:rsidR="00FB12E1">
        <w:rPr>
          <w:rFonts w:ascii="Times New Roman" w:hAnsi="Times New Roman" w:cs="Times New Roman"/>
          <w:sz w:val="24"/>
          <w:szCs w:val="24"/>
        </w:rPr>
        <w:t xml:space="preserve">reform of </w:t>
      </w:r>
      <w:r w:rsidR="00FB12E1" w:rsidRPr="000B42D7">
        <w:rPr>
          <w:rFonts w:ascii="Times New Roman" w:hAnsi="Times New Roman" w:cs="Times New Roman"/>
          <w:sz w:val="24"/>
          <w:szCs w:val="24"/>
        </w:rPr>
        <w:t>pension system, social security, social assistance</w:t>
      </w:r>
      <w:r w:rsidR="00FB12E1">
        <w:rPr>
          <w:rFonts w:ascii="Times New Roman" w:hAnsi="Times New Roman" w:cs="Times New Roman"/>
          <w:sz w:val="24"/>
          <w:szCs w:val="24"/>
        </w:rPr>
        <w:t xml:space="preserve"> and social services, issues of migration and development</w:t>
      </w:r>
      <w:r w:rsidR="00FB12E1" w:rsidRPr="000B42D7">
        <w:rPr>
          <w:rFonts w:ascii="Times New Roman" w:hAnsi="Times New Roman" w:cs="Times New Roman"/>
          <w:sz w:val="24"/>
          <w:szCs w:val="24"/>
        </w:rPr>
        <w:t xml:space="preserve">. </w:t>
      </w:r>
    </w:p>
    <w:p w:rsidR="00FB12E1" w:rsidRDefault="00FB12E1" w:rsidP="00FB12E1">
      <w:pPr>
        <w:spacing w:after="0" w:line="240" w:lineRule="auto"/>
        <w:jc w:val="both"/>
        <w:rPr>
          <w:rFonts w:ascii="Times New Roman" w:hAnsi="Times New Roman" w:cs="Times New Roman"/>
          <w:sz w:val="24"/>
          <w:szCs w:val="24"/>
        </w:rPr>
      </w:pPr>
    </w:p>
    <w:p w:rsidR="00FB12E1" w:rsidRDefault="00FB12E1" w:rsidP="00FB1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number of activities were carried out to strengthen n</w:t>
      </w:r>
      <w:r w:rsidRPr="00F606C0">
        <w:rPr>
          <w:rFonts w:ascii="Times New Roman" w:hAnsi="Times New Roman" w:cs="Times New Roman"/>
          <w:sz w:val="24"/>
          <w:szCs w:val="24"/>
        </w:rPr>
        <w:t>ational</w:t>
      </w:r>
      <w:r>
        <w:rPr>
          <w:rFonts w:ascii="Times New Roman" w:hAnsi="Times New Roman" w:cs="Times New Roman"/>
          <w:sz w:val="24"/>
          <w:szCs w:val="24"/>
        </w:rPr>
        <w:t xml:space="preserve"> </w:t>
      </w:r>
      <w:r w:rsidRPr="00F606C0">
        <w:rPr>
          <w:rFonts w:ascii="Times New Roman" w:hAnsi="Times New Roman" w:cs="Times New Roman"/>
          <w:sz w:val="24"/>
          <w:szCs w:val="24"/>
        </w:rPr>
        <w:t>capacit</w:t>
      </w:r>
      <w:r>
        <w:rPr>
          <w:rFonts w:ascii="Times New Roman" w:hAnsi="Times New Roman" w:cs="Times New Roman"/>
          <w:sz w:val="24"/>
          <w:szCs w:val="24"/>
        </w:rPr>
        <w:t xml:space="preserve">ies </w:t>
      </w:r>
      <w:r w:rsidRPr="00F606C0">
        <w:rPr>
          <w:rFonts w:ascii="Times New Roman" w:hAnsi="Times New Roman" w:cs="Times New Roman"/>
          <w:sz w:val="24"/>
          <w:szCs w:val="24"/>
        </w:rPr>
        <w:t xml:space="preserve">to design and implement scientific research of various social aspects of population ageing </w:t>
      </w:r>
      <w:r>
        <w:rPr>
          <w:rFonts w:ascii="Times New Roman" w:hAnsi="Times New Roman" w:cs="Times New Roman"/>
          <w:sz w:val="24"/>
          <w:szCs w:val="24"/>
        </w:rPr>
        <w:t xml:space="preserve">to be further used </w:t>
      </w:r>
      <w:r w:rsidRPr="00F606C0">
        <w:rPr>
          <w:rFonts w:ascii="Times New Roman" w:hAnsi="Times New Roman" w:cs="Times New Roman"/>
          <w:sz w:val="24"/>
          <w:szCs w:val="24"/>
        </w:rPr>
        <w:t xml:space="preserve">as source of data and evidence for ageing-related policy making, monitoring and evaluation, and to help Ukraine build a society for all ages. </w:t>
      </w:r>
      <w:r w:rsidR="00A83FC8">
        <w:rPr>
          <w:rFonts w:ascii="Times New Roman" w:hAnsi="Times New Roman" w:cs="Times New Roman"/>
          <w:sz w:val="24"/>
          <w:szCs w:val="24"/>
        </w:rPr>
        <w:t>These activities were considered as</w:t>
      </w:r>
      <w:r>
        <w:rPr>
          <w:rFonts w:ascii="Times New Roman" w:hAnsi="Times New Roman" w:cs="Times New Roman"/>
          <w:sz w:val="24"/>
          <w:szCs w:val="24"/>
        </w:rPr>
        <w:t xml:space="preserve"> </w:t>
      </w:r>
      <w:r w:rsidRPr="00F606C0">
        <w:rPr>
          <w:rFonts w:ascii="Times New Roman" w:hAnsi="Times New Roman" w:cs="Times New Roman"/>
          <w:sz w:val="24"/>
          <w:szCs w:val="24"/>
        </w:rPr>
        <w:t>prepa</w:t>
      </w:r>
      <w:r>
        <w:rPr>
          <w:rFonts w:ascii="Times New Roman" w:hAnsi="Times New Roman" w:cs="Times New Roman"/>
          <w:sz w:val="24"/>
          <w:szCs w:val="24"/>
        </w:rPr>
        <w:t>ration of Ukraine’s</w:t>
      </w:r>
      <w:r w:rsidRPr="00F606C0">
        <w:rPr>
          <w:rFonts w:ascii="Times New Roman" w:hAnsi="Times New Roman" w:cs="Times New Roman"/>
          <w:sz w:val="24"/>
          <w:szCs w:val="24"/>
        </w:rPr>
        <w:t xml:space="preserve"> national progress report on the implementation of the Madrid International Plan of Action on Ageing to be presented in 2012 at the Regional Ministerial Conference on Ageing.</w:t>
      </w:r>
    </w:p>
    <w:p w:rsidR="00FB12E1" w:rsidRDefault="00FB12E1" w:rsidP="00FB12E1">
      <w:pPr>
        <w:spacing w:after="0" w:line="240" w:lineRule="auto"/>
        <w:jc w:val="both"/>
        <w:rPr>
          <w:rFonts w:ascii="Times New Roman" w:hAnsi="Times New Roman" w:cs="Times New Roman"/>
          <w:sz w:val="24"/>
          <w:szCs w:val="24"/>
        </w:rPr>
      </w:pPr>
    </w:p>
    <w:p w:rsidR="009C4293" w:rsidRDefault="001C040E" w:rsidP="009C42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Four UN agencies</w:t>
      </w:r>
      <w:r w:rsidR="00C13F17">
        <w:rPr>
          <w:rFonts w:ascii="Times New Roman" w:hAnsi="Times New Roman" w:cs="Times New Roman"/>
          <w:sz w:val="24"/>
          <w:szCs w:val="24"/>
        </w:rPr>
        <w:t xml:space="preserve"> supported implementation of the </w:t>
      </w:r>
      <w:r w:rsidR="00F606C0" w:rsidRPr="00F606C0">
        <w:rPr>
          <w:rFonts w:ascii="Times New Roman" w:hAnsi="Times New Roman" w:cs="Times New Roman"/>
          <w:sz w:val="24"/>
          <w:szCs w:val="24"/>
        </w:rPr>
        <w:t xml:space="preserve">National Project “New Life - New Quality of Maternity and Childhood” </w:t>
      </w:r>
      <w:r w:rsidR="00C13F17" w:rsidRPr="00F606C0">
        <w:rPr>
          <w:rFonts w:ascii="Times New Roman" w:hAnsi="Times New Roman" w:cs="Times New Roman"/>
          <w:sz w:val="24"/>
          <w:szCs w:val="24"/>
        </w:rPr>
        <w:t>launched by the President of Ukraine in 2010</w:t>
      </w:r>
      <w:r w:rsidR="00C13F17">
        <w:rPr>
          <w:rFonts w:ascii="Times New Roman" w:hAnsi="Times New Roman" w:cs="Times New Roman"/>
          <w:sz w:val="24"/>
          <w:szCs w:val="24"/>
        </w:rPr>
        <w:t xml:space="preserve"> aimed </w:t>
      </w:r>
      <w:r w:rsidR="00C13F17" w:rsidRPr="00F606C0">
        <w:rPr>
          <w:rFonts w:ascii="Times New Roman" w:hAnsi="Times New Roman" w:cs="Times New Roman"/>
          <w:sz w:val="24"/>
          <w:szCs w:val="24"/>
        </w:rPr>
        <w:t>to improve the provision of perinatal services in Ukraine for pregnant women, mothers, newborns and families</w:t>
      </w:r>
      <w:r w:rsidR="00F606C0" w:rsidRPr="00F606C0">
        <w:rPr>
          <w:rFonts w:ascii="Times New Roman" w:hAnsi="Times New Roman" w:cs="Times New Roman"/>
          <w:sz w:val="24"/>
          <w:szCs w:val="24"/>
        </w:rPr>
        <w:t xml:space="preserve">. </w:t>
      </w:r>
      <w:r w:rsidR="00C13F17">
        <w:rPr>
          <w:rFonts w:ascii="Times New Roman" w:hAnsi="Times New Roman" w:cs="Times New Roman"/>
          <w:sz w:val="24"/>
          <w:szCs w:val="24"/>
        </w:rPr>
        <w:t>T</w:t>
      </w:r>
      <w:r w:rsidR="00BB7616" w:rsidRPr="00BB7616">
        <w:rPr>
          <w:rFonts w:ascii="Times New Roman" w:hAnsi="Times New Roman" w:cs="Times New Roman"/>
          <w:sz w:val="24"/>
          <w:szCs w:val="24"/>
        </w:rPr>
        <w:t xml:space="preserve">he </w:t>
      </w:r>
      <w:r w:rsidR="002F25BC">
        <w:rPr>
          <w:rFonts w:ascii="Times New Roman" w:hAnsi="Times New Roman" w:cs="Times New Roman"/>
          <w:sz w:val="24"/>
          <w:szCs w:val="24"/>
        </w:rPr>
        <w:t xml:space="preserve">introduction of </w:t>
      </w:r>
      <w:r w:rsidR="00BB7616" w:rsidRPr="00BB7616">
        <w:rPr>
          <w:rFonts w:ascii="Times New Roman" w:hAnsi="Times New Roman" w:cs="Times New Roman"/>
          <w:sz w:val="24"/>
          <w:szCs w:val="24"/>
        </w:rPr>
        <w:t xml:space="preserve">“Beyond the Numbers” approach to reviewing maternal deaths and complications </w:t>
      </w:r>
      <w:r w:rsidR="00C13F17" w:rsidRPr="00BB7616">
        <w:rPr>
          <w:rFonts w:ascii="Times New Roman" w:hAnsi="Times New Roman" w:cs="Times New Roman"/>
          <w:sz w:val="24"/>
          <w:szCs w:val="24"/>
        </w:rPr>
        <w:t xml:space="preserve">to make pregnancy safer </w:t>
      </w:r>
      <w:r w:rsidR="00C13F17">
        <w:rPr>
          <w:rFonts w:ascii="Times New Roman" w:hAnsi="Times New Roman" w:cs="Times New Roman"/>
          <w:sz w:val="24"/>
          <w:szCs w:val="24"/>
        </w:rPr>
        <w:t xml:space="preserve">was </w:t>
      </w:r>
      <w:r w:rsidR="002F25BC">
        <w:rPr>
          <w:rFonts w:ascii="Times New Roman" w:hAnsi="Times New Roman" w:cs="Times New Roman"/>
          <w:sz w:val="24"/>
          <w:szCs w:val="24"/>
        </w:rPr>
        <w:t xml:space="preserve">facilitated </w:t>
      </w:r>
      <w:r w:rsidR="00C13F17">
        <w:rPr>
          <w:rFonts w:ascii="Times New Roman" w:hAnsi="Times New Roman" w:cs="Times New Roman"/>
          <w:sz w:val="24"/>
          <w:szCs w:val="24"/>
        </w:rPr>
        <w:t>by UNFPA and WHO.</w:t>
      </w:r>
      <w:r w:rsidR="00BB7616" w:rsidRPr="00BB7616">
        <w:rPr>
          <w:rFonts w:ascii="Times New Roman" w:hAnsi="Times New Roman" w:cs="Times New Roman"/>
          <w:sz w:val="24"/>
          <w:szCs w:val="24"/>
        </w:rPr>
        <w:t xml:space="preserve"> </w:t>
      </w:r>
      <w:r w:rsidR="00C13F17" w:rsidRPr="00F606C0">
        <w:rPr>
          <w:rFonts w:ascii="Times New Roman" w:hAnsi="Times New Roman" w:cs="Times New Roman"/>
          <w:sz w:val="24"/>
          <w:szCs w:val="24"/>
        </w:rPr>
        <w:t>It is anticipated that this inter-agency initiative</w:t>
      </w:r>
      <w:r w:rsidR="00A83FC8">
        <w:rPr>
          <w:rFonts w:ascii="Times New Roman" w:hAnsi="Times New Roman" w:cs="Times New Roman"/>
          <w:sz w:val="24"/>
          <w:szCs w:val="24"/>
        </w:rPr>
        <w:t xml:space="preserve"> would</w:t>
      </w:r>
      <w:r w:rsidR="00C13F17" w:rsidRPr="00F606C0">
        <w:rPr>
          <w:rFonts w:ascii="Times New Roman" w:hAnsi="Times New Roman" w:cs="Times New Roman"/>
          <w:sz w:val="24"/>
          <w:szCs w:val="24"/>
        </w:rPr>
        <w:t xml:space="preserve"> contribute to the achievement of MDG goals to reduce maternal mortality and provide solid evidence for comprehensive reform of maternal and perinatal health care services.</w:t>
      </w:r>
      <w:r w:rsidR="00C13F17">
        <w:rPr>
          <w:rFonts w:ascii="Times New Roman" w:hAnsi="Times New Roman" w:cs="Times New Roman"/>
          <w:sz w:val="24"/>
          <w:szCs w:val="24"/>
        </w:rPr>
        <w:t xml:space="preserve"> </w:t>
      </w:r>
      <w:r w:rsidR="009C4293" w:rsidRPr="00C55D12">
        <w:rPr>
          <w:rFonts w:ascii="Times New Roman" w:hAnsi="Times New Roman" w:cs="Times New Roman"/>
          <w:sz w:val="24"/>
          <w:szCs w:val="24"/>
        </w:rPr>
        <w:t>Cooperation with national partners on the reform of the child care system was intensified. Issues about child care and family in general were advocated for at the Parliamentary Hearings “Institute of family in Ukraine: state, problems and ways of their solution” held in the Ve</w:t>
      </w:r>
      <w:r w:rsidR="009C4293">
        <w:rPr>
          <w:rFonts w:ascii="Times New Roman" w:hAnsi="Times New Roman" w:cs="Times New Roman"/>
          <w:sz w:val="24"/>
          <w:szCs w:val="24"/>
        </w:rPr>
        <w:t>r</w:t>
      </w:r>
      <w:r w:rsidR="009C4293" w:rsidRPr="00C55D12">
        <w:rPr>
          <w:rFonts w:ascii="Times New Roman" w:hAnsi="Times New Roman" w:cs="Times New Roman"/>
          <w:sz w:val="24"/>
          <w:szCs w:val="24"/>
        </w:rPr>
        <w:t>khovna Rada of Ukraine.</w:t>
      </w:r>
    </w:p>
    <w:p w:rsidR="009C4293" w:rsidRPr="00C55D12" w:rsidRDefault="009C4293" w:rsidP="009C4293">
      <w:pPr>
        <w:spacing w:after="0" w:line="240" w:lineRule="auto"/>
        <w:jc w:val="both"/>
        <w:rPr>
          <w:rFonts w:ascii="Times New Roman" w:hAnsi="Times New Roman" w:cs="Times New Roman"/>
          <w:sz w:val="24"/>
          <w:szCs w:val="24"/>
        </w:rPr>
      </w:pPr>
    </w:p>
    <w:p w:rsidR="00E242A5" w:rsidRDefault="001C040E" w:rsidP="00E242A5">
      <w:pPr>
        <w:spacing w:after="0" w:line="240" w:lineRule="auto"/>
        <w:jc w:val="both"/>
        <w:rPr>
          <w:rFonts w:ascii="Times New Roman" w:hAnsi="Times New Roman" w:cs="Times New Roman"/>
          <w:sz w:val="24"/>
          <w:szCs w:val="24"/>
        </w:rPr>
      </w:pPr>
      <w:r w:rsidRPr="008956F3">
        <w:rPr>
          <w:rFonts w:ascii="Times New Roman" w:hAnsi="Times New Roman" w:cs="Times New Roman"/>
          <w:sz w:val="24"/>
          <w:szCs w:val="24"/>
        </w:rPr>
        <w:lastRenderedPageBreak/>
        <w:t>A</w:t>
      </w:r>
      <w:r w:rsidR="00867A04" w:rsidRPr="008956F3">
        <w:rPr>
          <w:rFonts w:ascii="Times New Roman" w:hAnsi="Times New Roman" w:cs="Times New Roman"/>
          <w:sz w:val="24"/>
          <w:szCs w:val="24"/>
        </w:rPr>
        <w:t xml:space="preserve"> joint </w:t>
      </w:r>
      <w:r>
        <w:rPr>
          <w:rFonts w:ascii="Times New Roman" w:hAnsi="Times New Roman" w:cs="Times New Roman"/>
          <w:sz w:val="24"/>
          <w:szCs w:val="24"/>
        </w:rPr>
        <w:t xml:space="preserve">interagency </w:t>
      </w:r>
      <w:r w:rsidR="00867A04" w:rsidRPr="008956F3">
        <w:rPr>
          <w:rFonts w:ascii="Times New Roman" w:hAnsi="Times New Roman" w:cs="Times New Roman"/>
          <w:sz w:val="24"/>
          <w:szCs w:val="24"/>
        </w:rPr>
        <w:t xml:space="preserve">outreach activity advocating for immunization and vaccination as the safest and most effective means of prevention from infection diseases </w:t>
      </w:r>
      <w:r>
        <w:rPr>
          <w:rFonts w:ascii="Times New Roman" w:hAnsi="Times New Roman" w:cs="Times New Roman"/>
          <w:sz w:val="24"/>
          <w:szCs w:val="24"/>
        </w:rPr>
        <w:t>was carried out i</w:t>
      </w:r>
      <w:r w:rsidRPr="008956F3">
        <w:rPr>
          <w:rFonts w:ascii="Times New Roman" w:hAnsi="Times New Roman" w:cs="Times New Roman"/>
          <w:sz w:val="24"/>
          <w:szCs w:val="24"/>
        </w:rPr>
        <w:t>n response to the growing number of cases of measles registered in Ukraine</w:t>
      </w:r>
      <w:r w:rsidR="00867A04" w:rsidRPr="008956F3">
        <w:rPr>
          <w:rFonts w:ascii="Times New Roman" w:hAnsi="Times New Roman" w:cs="Times New Roman"/>
          <w:sz w:val="24"/>
          <w:szCs w:val="24"/>
        </w:rPr>
        <w:t>.</w:t>
      </w:r>
      <w:r>
        <w:rPr>
          <w:rFonts w:ascii="Times New Roman" w:hAnsi="Times New Roman" w:cs="Times New Roman"/>
          <w:sz w:val="24"/>
          <w:szCs w:val="24"/>
        </w:rPr>
        <w:t xml:space="preserve"> As a result of the UN advocacy activities the Government commitment was secured to carry out </w:t>
      </w:r>
      <w:r w:rsidRPr="00F217E2">
        <w:rPr>
          <w:rFonts w:ascii="Times New Roman" w:hAnsi="Times New Roman" w:cs="Times New Roman"/>
          <w:sz w:val="24"/>
          <w:szCs w:val="24"/>
        </w:rPr>
        <w:t>a comprehensive review of the immunization system in Ukraine</w:t>
      </w:r>
      <w:r>
        <w:rPr>
          <w:rFonts w:ascii="Times New Roman" w:hAnsi="Times New Roman" w:cs="Times New Roman"/>
          <w:sz w:val="24"/>
          <w:szCs w:val="24"/>
        </w:rPr>
        <w:t xml:space="preserve"> in 2012.</w:t>
      </w:r>
      <w:r w:rsidR="00023BC9">
        <w:rPr>
          <w:rFonts w:ascii="Times New Roman" w:hAnsi="Times New Roman" w:cs="Times New Roman"/>
          <w:sz w:val="24"/>
          <w:szCs w:val="24"/>
        </w:rPr>
        <w:t xml:space="preserve"> </w:t>
      </w:r>
      <w:r w:rsidR="00150B9E">
        <w:rPr>
          <w:rFonts w:ascii="Times New Roman" w:hAnsi="Times New Roman" w:cs="Times New Roman"/>
          <w:sz w:val="24"/>
          <w:szCs w:val="24"/>
        </w:rPr>
        <w:t xml:space="preserve">A </w:t>
      </w:r>
      <w:r w:rsidR="00E242A5" w:rsidRPr="00E242A5">
        <w:rPr>
          <w:rFonts w:ascii="Times New Roman" w:hAnsi="Times New Roman" w:cs="Times New Roman"/>
          <w:sz w:val="24"/>
          <w:szCs w:val="24"/>
        </w:rPr>
        <w:t>Review of the National Tuberculosis Programme in Ukraine</w:t>
      </w:r>
      <w:r w:rsidR="009B58DE">
        <w:rPr>
          <w:rFonts w:ascii="Times New Roman" w:hAnsi="Times New Roman" w:cs="Times New Roman"/>
          <w:sz w:val="24"/>
          <w:szCs w:val="24"/>
        </w:rPr>
        <w:t xml:space="preserve"> with the </w:t>
      </w:r>
      <w:r w:rsidR="00E242A5" w:rsidRPr="00E242A5">
        <w:rPr>
          <w:rFonts w:ascii="Times New Roman" w:hAnsi="Times New Roman" w:cs="Times New Roman"/>
          <w:sz w:val="24"/>
          <w:szCs w:val="24"/>
        </w:rPr>
        <w:t>specific recommendations for the development of the new National TB Programme 2012-2016</w:t>
      </w:r>
      <w:r w:rsidR="00150B9E">
        <w:rPr>
          <w:rFonts w:ascii="Times New Roman" w:hAnsi="Times New Roman" w:cs="Times New Roman"/>
          <w:sz w:val="24"/>
          <w:szCs w:val="24"/>
        </w:rPr>
        <w:t xml:space="preserve"> was carried out</w:t>
      </w:r>
      <w:r w:rsidR="00E242A5" w:rsidRPr="00E242A5">
        <w:rPr>
          <w:rFonts w:ascii="Times New Roman" w:hAnsi="Times New Roman" w:cs="Times New Roman"/>
          <w:sz w:val="24"/>
          <w:szCs w:val="24"/>
        </w:rPr>
        <w:t>.</w:t>
      </w:r>
      <w:r w:rsidR="009B58DE">
        <w:rPr>
          <w:rFonts w:ascii="Times New Roman" w:hAnsi="Times New Roman" w:cs="Times New Roman"/>
          <w:sz w:val="24"/>
          <w:szCs w:val="24"/>
        </w:rPr>
        <w:t xml:space="preserve"> </w:t>
      </w:r>
      <w:r w:rsidR="00E242A5" w:rsidRPr="00E242A5">
        <w:rPr>
          <w:rFonts w:ascii="Times New Roman" w:hAnsi="Times New Roman" w:cs="Times New Roman"/>
          <w:sz w:val="24"/>
          <w:szCs w:val="24"/>
        </w:rPr>
        <w:t>Ukraine: Health System Review</w:t>
      </w:r>
      <w:r w:rsidR="00867A04">
        <w:rPr>
          <w:rFonts w:ascii="Times New Roman" w:hAnsi="Times New Roman" w:cs="Times New Roman"/>
          <w:sz w:val="24"/>
          <w:szCs w:val="24"/>
        </w:rPr>
        <w:t xml:space="preserve"> was also published</w:t>
      </w:r>
      <w:r w:rsidR="00E242A5" w:rsidRPr="00E242A5">
        <w:rPr>
          <w:rFonts w:ascii="Times New Roman" w:hAnsi="Times New Roman" w:cs="Times New Roman"/>
          <w:sz w:val="24"/>
          <w:szCs w:val="24"/>
        </w:rPr>
        <w:t xml:space="preserve"> provid</w:t>
      </w:r>
      <w:r w:rsidR="00867A04">
        <w:rPr>
          <w:rFonts w:ascii="Times New Roman" w:hAnsi="Times New Roman" w:cs="Times New Roman"/>
          <w:sz w:val="24"/>
          <w:szCs w:val="24"/>
        </w:rPr>
        <w:t>ing</w:t>
      </w:r>
      <w:r w:rsidR="00E242A5" w:rsidRPr="00E242A5">
        <w:rPr>
          <w:rFonts w:ascii="Times New Roman" w:hAnsi="Times New Roman" w:cs="Times New Roman"/>
          <w:sz w:val="24"/>
          <w:szCs w:val="24"/>
        </w:rPr>
        <w:t xml:space="preserve"> a detailed description of </w:t>
      </w:r>
      <w:r w:rsidR="00867A04">
        <w:rPr>
          <w:rFonts w:ascii="Times New Roman" w:hAnsi="Times New Roman" w:cs="Times New Roman"/>
          <w:sz w:val="24"/>
          <w:szCs w:val="24"/>
        </w:rPr>
        <w:t xml:space="preserve">the </w:t>
      </w:r>
      <w:r w:rsidR="00E242A5" w:rsidRPr="00E242A5">
        <w:rPr>
          <w:rFonts w:ascii="Times New Roman" w:hAnsi="Times New Roman" w:cs="Times New Roman"/>
          <w:sz w:val="24"/>
          <w:szCs w:val="24"/>
        </w:rPr>
        <w:t xml:space="preserve">health care system and </w:t>
      </w:r>
      <w:r w:rsidR="00867A04">
        <w:rPr>
          <w:rFonts w:ascii="Times New Roman" w:hAnsi="Times New Roman" w:cs="Times New Roman"/>
          <w:sz w:val="24"/>
          <w:szCs w:val="24"/>
        </w:rPr>
        <w:t>its</w:t>
      </w:r>
      <w:r w:rsidR="00E242A5" w:rsidRPr="00E242A5">
        <w:rPr>
          <w:rFonts w:ascii="Times New Roman" w:hAnsi="Times New Roman" w:cs="Times New Roman"/>
          <w:sz w:val="24"/>
          <w:szCs w:val="24"/>
        </w:rPr>
        <w:t xml:space="preserve"> reform, highlighting </w:t>
      </w:r>
      <w:r w:rsidR="00867A04">
        <w:rPr>
          <w:rFonts w:ascii="Times New Roman" w:hAnsi="Times New Roman" w:cs="Times New Roman"/>
          <w:sz w:val="24"/>
          <w:szCs w:val="24"/>
        </w:rPr>
        <w:t xml:space="preserve">also </w:t>
      </w:r>
      <w:r w:rsidR="00E242A5" w:rsidRPr="00E242A5">
        <w:rPr>
          <w:rFonts w:ascii="Times New Roman" w:hAnsi="Times New Roman" w:cs="Times New Roman"/>
          <w:sz w:val="24"/>
          <w:szCs w:val="24"/>
        </w:rPr>
        <w:t>challenges and areas that require more in-depth analysis</w:t>
      </w:r>
      <w:r w:rsidR="00867A04">
        <w:rPr>
          <w:rFonts w:ascii="Times New Roman" w:hAnsi="Times New Roman" w:cs="Times New Roman"/>
          <w:sz w:val="24"/>
          <w:szCs w:val="24"/>
        </w:rPr>
        <w:t xml:space="preserve"> that could be used in the development and implementation of the health care reform in Ukraine</w:t>
      </w:r>
      <w:r w:rsidR="00E242A5" w:rsidRPr="00E242A5">
        <w:rPr>
          <w:rFonts w:ascii="Times New Roman" w:hAnsi="Times New Roman" w:cs="Times New Roman"/>
          <w:sz w:val="24"/>
          <w:szCs w:val="24"/>
        </w:rPr>
        <w:t xml:space="preserve">. </w:t>
      </w:r>
    </w:p>
    <w:p w:rsidR="009B58DE" w:rsidRPr="00E242A5" w:rsidRDefault="009B58DE" w:rsidP="00E242A5">
      <w:pPr>
        <w:spacing w:after="0" w:line="240" w:lineRule="auto"/>
        <w:jc w:val="both"/>
        <w:rPr>
          <w:rFonts w:ascii="Times New Roman" w:hAnsi="Times New Roman" w:cs="Times New Roman"/>
          <w:sz w:val="24"/>
          <w:szCs w:val="24"/>
        </w:rPr>
      </w:pPr>
    </w:p>
    <w:p w:rsidR="009C4293" w:rsidRPr="00F217E2" w:rsidRDefault="00DB6FDE" w:rsidP="009C4293">
      <w:pPr>
        <w:spacing w:after="0" w:line="240" w:lineRule="auto"/>
        <w:jc w:val="both"/>
        <w:rPr>
          <w:rFonts w:ascii="Times New Roman" w:hAnsi="Times New Roman" w:cs="Times New Roman"/>
          <w:sz w:val="24"/>
          <w:szCs w:val="24"/>
        </w:rPr>
      </w:pPr>
      <w:r w:rsidRPr="00C55D12">
        <w:rPr>
          <w:rFonts w:ascii="Times New Roman" w:hAnsi="Times New Roman" w:cs="Times New Roman"/>
          <w:sz w:val="24"/>
          <w:szCs w:val="24"/>
        </w:rPr>
        <w:t xml:space="preserve">UN technical assistance and advocacy efforts </w:t>
      </w:r>
      <w:r w:rsidR="00C55D12" w:rsidRPr="00C55D12">
        <w:rPr>
          <w:rFonts w:ascii="Times New Roman" w:hAnsi="Times New Roman" w:cs="Times New Roman"/>
          <w:sz w:val="24"/>
          <w:szCs w:val="24"/>
        </w:rPr>
        <w:t>in the area of HIV/AIDS were built around</w:t>
      </w:r>
      <w:r w:rsidRPr="00C55D12">
        <w:rPr>
          <w:rFonts w:ascii="Times New Roman" w:hAnsi="Times New Roman" w:cs="Times New Roman"/>
          <w:sz w:val="24"/>
          <w:szCs w:val="24"/>
        </w:rPr>
        <w:t xml:space="preserve"> </w:t>
      </w:r>
      <w:r w:rsidR="00C55D12" w:rsidRPr="00C55D12">
        <w:rPr>
          <w:rFonts w:ascii="Times New Roman" w:hAnsi="Times New Roman" w:cs="Times New Roman"/>
          <w:sz w:val="24"/>
          <w:szCs w:val="24"/>
        </w:rPr>
        <w:t>s</w:t>
      </w:r>
      <w:r w:rsidRPr="00C55D12">
        <w:rPr>
          <w:rFonts w:ascii="Times New Roman" w:hAnsi="Times New Roman" w:cs="Times New Roman"/>
          <w:sz w:val="24"/>
          <w:szCs w:val="24"/>
        </w:rPr>
        <w:t>trengthening the capacities of the National AIDS/TB Council, increase of the state budget allocations,</w:t>
      </w:r>
      <w:r w:rsidR="00C55D12" w:rsidRPr="00C55D12">
        <w:rPr>
          <w:rFonts w:ascii="Times New Roman" w:hAnsi="Times New Roman" w:cs="Times New Roman"/>
          <w:sz w:val="24"/>
          <w:szCs w:val="24"/>
        </w:rPr>
        <w:t xml:space="preserve"> sustainability of AIDS response, </w:t>
      </w:r>
      <w:r w:rsidRPr="00C55D12">
        <w:rPr>
          <w:rFonts w:ascii="Times New Roman" w:hAnsi="Times New Roman" w:cs="Times New Roman"/>
          <w:sz w:val="24"/>
          <w:szCs w:val="24"/>
        </w:rPr>
        <w:t xml:space="preserve">signing of grant agreement negotiation and planning the Phase I </w:t>
      </w:r>
      <w:r w:rsidR="00C55D12" w:rsidRPr="00C55D12">
        <w:rPr>
          <w:rFonts w:ascii="Times New Roman" w:hAnsi="Times New Roman" w:cs="Times New Roman"/>
          <w:sz w:val="24"/>
          <w:szCs w:val="24"/>
        </w:rPr>
        <w:t>of</w:t>
      </w:r>
      <w:r w:rsidRPr="00C55D12">
        <w:rPr>
          <w:rFonts w:ascii="Times New Roman" w:hAnsi="Times New Roman" w:cs="Times New Roman"/>
          <w:sz w:val="24"/>
          <w:szCs w:val="24"/>
        </w:rPr>
        <w:t xml:space="preserve"> </w:t>
      </w:r>
      <w:r w:rsidR="00C55D12" w:rsidRPr="00C55D12">
        <w:rPr>
          <w:rFonts w:ascii="Times New Roman" w:hAnsi="Times New Roman" w:cs="Times New Roman"/>
          <w:sz w:val="24"/>
          <w:szCs w:val="24"/>
        </w:rPr>
        <w:t xml:space="preserve">the GFATM, Round 10, </w:t>
      </w:r>
      <w:r w:rsidRPr="00C55D12">
        <w:rPr>
          <w:rFonts w:ascii="Times New Roman" w:hAnsi="Times New Roman" w:cs="Times New Roman"/>
          <w:sz w:val="24"/>
          <w:szCs w:val="24"/>
        </w:rPr>
        <w:t>organizational development of the Ukrainian AIDS Ce</w:t>
      </w:r>
      <w:r w:rsidR="009C4293">
        <w:rPr>
          <w:rFonts w:ascii="Times New Roman" w:hAnsi="Times New Roman" w:cs="Times New Roman"/>
          <w:sz w:val="24"/>
          <w:szCs w:val="24"/>
        </w:rPr>
        <w:t>nter, scale</w:t>
      </w:r>
      <w:r w:rsidR="00C55D12" w:rsidRPr="00C55D12">
        <w:rPr>
          <w:rFonts w:ascii="Times New Roman" w:hAnsi="Times New Roman" w:cs="Times New Roman"/>
          <w:sz w:val="24"/>
          <w:szCs w:val="24"/>
        </w:rPr>
        <w:t xml:space="preserve"> up</w:t>
      </w:r>
      <w:r w:rsidR="009C4293">
        <w:rPr>
          <w:rFonts w:ascii="Times New Roman" w:hAnsi="Times New Roman" w:cs="Times New Roman"/>
          <w:sz w:val="24"/>
          <w:szCs w:val="24"/>
        </w:rPr>
        <w:t xml:space="preserve"> of</w:t>
      </w:r>
      <w:r w:rsidR="00C55D12" w:rsidRPr="00C55D12">
        <w:rPr>
          <w:rFonts w:ascii="Times New Roman" w:hAnsi="Times New Roman" w:cs="Times New Roman"/>
          <w:sz w:val="24"/>
          <w:szCs w:val="24"/>
        </w:rPr>
        <w:t xml:space="preserve"> treatment and prevention activities. </w:t>
      </w:r>
      <w:r w:rsidR="009C4293" w:rsidRPr="00F217E2">
        <w:rPr>
          <w:rFonts w:ascii="Times New Roman" w:hAnsi="Times New Roman" w:cs="Times New Roman"/>
          <w:sz w:val="24"/>
          <w:szCs w:val="24"/>
        </w:rPr>
        <w:t xml:space="preserve">The Regional Consultation on Universal Access to HIV Prevention, Treatment, Care and Support in Europe and Central Asia </w:t>
      </w:r>
      <w:r w:rsidR="009C4293">
        <w:rPr>
          <w:rFonts w:ascii="Times New Roman" w:hAnsi="Times New Roman" w:cs="Times New Roman"/>
          <w:sz w:val="24"/>
          <w:szCs w:val="24"/>
        </w:rPr>
        <w:t xml:space="preserve">supported by the UN was </w:t>
      </w:r>
      <w:r w:rsidR="009C4293" w:rsidRPr="00F217E2">
        <w:rPr>
          <w:rFonts w:ascii="Times New Roman" w:hAnsi="Times New Roman" w:cs="Times New Roman"/>
          <w:sz w:val="24"/>
          <w:szCs w:val="24"/>
        </w:rPr>
        <w:t>held in Kiev involv</w:t>
      </w:r>
      <w:r w:rsidR="009C4293">
        <w:rPr>
          <w:rFonts w:ascii="Times New Roman" w:hAnsi="Times New Roman" w:cs="Times New Roman"/>
          <w:sz w:val="24"/>
          <w:szCs w:val="24"/>
        </w:rPr>
        <w:t>ing</w:t>
      </w:r>
      <w:r w:rsidR="009C4293" w:rsidRPr="00F217E2">
        <w:rPr>
          <w:rFonts w:ascii="Times New Roman" w:hAnsi="Times New Roman" w:cs="Times New Roman"/>
          <w:sz w:val="24"/>
          <w:szCs w:val="24"/>
        </w:rPr>
        <w:t xml:space="preserve"> </w:t>
      </w:r>
      <w:r w:rsidR="009C4293">
        <w:rPr>
          <w:rFonts w:ascii="Times New Roman" w:hAnsi="Times New Roman" w:cs="Times New Roman"/>
          <w:sz w:val="24"/>
          <w:szCs w:val="24"/>
        </w:rPr>
        <w:t>various stakeholders</w:t>
      </w:r>
      <w:r w:rsidR="009C4293" w:rsidRPr="00F217E2">
        <w:rPr>
          <w:rFonts w:ascii="Times New Roman" w:hAnsi="Times New Roman" w:cs="Times New Roman"/>
          <w:sz w:val="24"/>
          <w:szCs w:val="24"/>
        </w:rPr>
        <w:t xml:space="preserve"> from around 30 countries across Europe and Central Asia. </w:t>
      </w:r>
    </w:p>
    <w:p w:rsidR="00DB6FDE" w:rsidRPr="00C55D12" w:rsidRDefault="00DB6FDE" w:rsidP="00DB6FDE">
      <w:pPr>
        <w:spacing w:after="0" w:line="240" w:lineRule="auto"/>
        <w:jc w:val="both"/>
        <w:rPr>
          <w:rFonts w:ascii="Times New Roman" w:hAnsi="Times New Roman" w:cs="Times New Roman"/>
          <w:sz w:val="24"/>
          <w:szCs w:val="24"/>
        </w:rPr>
      </w:pPr>
    </w:p>
    <w:p w:rsidR="000E610B" w:rsidRDefault="0016479E" w:rsidP="000B4D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area of </w:t>
      </w:r>
      <w:r w:rsidRPr="00AD756C">
        <w:rPr>
          <w:rFonts w:ascii="Times New Roman" w:hAnsi="Times New Roman" w:cs="Times New Roman"/>
          <w:b/>
          <w:i/>
          <w:sz w:val="24"/>
          <w:szCs w:val="24"/>
        </w:rPr>
        <w:t>governance</w:t>
      </w:r>
      <w:r>
        <w:rPr>
          <w:rFonts w:ascii="Times New Roman" w:hAnsi="Times New Roman" w:cs="Times New Roman"/>
          <w:sz w:val="24"/>
          <w:szCs w:val="24"/>
        </w:rPr>
        <w:t xml:space="preserve"> a special focus was given to c</w:t>
      </w:r>
      <w:r w:rsidR="000E610B" w:rsidRPr="000E610B">
        <w:rPr>
          <w:rFonts w:ascii="Times New Roman" w:hAnsi="Times New Roman" w:cs="Times New Roman"/>
          <w:sz w:val="24"/>
          <w:szCs w:val="24"/>
        </w:rPr>
        <w:t>ooperation with civil society and national level institutions in promotion of human rights, particularly rights of vulnerable group</w:t>
      </w:r>
      <w:r w:rsidR="00A07B49">
        <w:rPr>
          <w:rFonts w:ascii="Times New Roman" w:hAnsi="Times New Roman" w:cs="Times New Roman"/>
          <w:sz w:val="24"/>
          <w:szCs w:val="24"/>
        </w:rPr>
        <w:t>s</w:t>
      </w:r>
      <w:r w:rsidR="009C4293">
        <w:rPr>
          <w:rFonts w:ascii="Times New Roman" w:hAnsi="Times New Roman" w:cs="Times New Roman"/>
          <w:sz w:val="24"/>
          <w:szCs w:val="24"/>
        </w:rPr>
        <w:t xml:space="preserve">, </w:t>
      </w:r>
      <w:r w:rsidR="00373E2E">
        <w:rPr>
          <w:rFonts w:ascii="Times New Roman" w:hAnsi="Times New Roman" w:cs="Times New Roman"/>
          <w:sz w:val="24"/>
          <w:szCs w:val="24"/>
        </w:rPr>
        <w:t>mainstreaming and advocating for</w:t>
      </w:r>
      <w:r w:rsidR="009C4293">
        <w:rPr>
          <w:rFonts w:ascii="Times New Roman" w:hAnsi="Times New Roman" w:cs="Times New Roman"/>
          <w:sz w:val="24"/>
          <w:szCs w:val="24"/>
        </w:rPr>
        <w:t xml:space="preserve"> the gender equality </w:t>
      </w:r>
      <w:r w:rsidR="00373E2E">
        <w:rPr>
          <w:rFonts w:ascii="Times New Roman" w:hAnsi="Times New Roman" w:cs="Times New Roman"/>
          <w:sz w:val="24"/>
          <w:szCs w:val="24"/>
        </w:rPr>
        <w:t>agenda and issues</w:t>
      </w:r>
      <w:r w:rsidR="000E610B" w:rsidRPr="000E610B">
        <w:rPr>
          <w:rFonts w:ascii="Times New Roman" w:hAnsi="Times New Roman" w:cs="Times New Roman"/>
          <w:sz w:val="24"/>
          <w:szCs w:val="24"/>
        </w:rPr>
        <w:t>.</w:t>
      </w:r>
    </w:p>
    <w:p w:rsidR="004F6EBC" w:rsidRDefault="004F6EBC" w:rsidP="000B4DE1">
      <w:pPr>
        <w:spacing w:after="0" w:line="240" w:lineRule="auto"/>
        <w:jc w:val="both"/>
        <w:rPr>
          <w:rFonts w:ascii="Times New Roman" w:hAnsi="Times New Roman" w:cs="Times New Roman"/>
          <w:sz w:val="24"/>
          <w:szCs w:val="24"/>
        </w:rPr>
      </w:pPr>
    </w:p>
    <w:p w:rsidR="00023BC9" w:rsidRDefault="002A7F2D" w:rsidP="00023BC9">
      <w:pPr>
        <w:spacing w:after="0" w:line="240" w:lineRule="auto"/>
        <w:jc w:val="both"/>
        <w:rPr>
          <w:rFonts w:ascii="Times New Roman" w:hAnsi="Times New Roman" w:cs="Times New Roman"/>
          <w:sz w:val="24"/>
          <w:szCs w:val="24"/>
        </w:rPr>
      </w:pPr>
      <w:r w:rsidRPr="00143961">
        <w:rPr>
          <w:rFonts w:ascii="Times New Roman" w:hAnsi="Times New Roman" w:cs="Times New Roman"/>
          <w:sz w:val="24"/>
          <w:szCs w:val="24"/>
        </w:rPr>
        <w:t>Advisory</w:t>
      </w:r>
      <w:r>
        <w:rPr>
          <w:rFonts w:ascii="Times New Roman" w:hAnsi="Times New Roman" w:cs="Times New Roman"/>
          <w:sz w:val="24"/>
          <w:szCs w:val="24"/>
        </w:rPr>
        <w:t xml:space="preserve"> </w:t>
      </w:r>
      <w:r w:rsidRPr="00143961">
        <w:rPr>
          <w:rFonts w:ascii="Times New Roman" w:hAnsi="Times New Roman" w:cs="Times New Roman"/>
          <w:sz w:val="24"/>
          <w:szCs w:val="24"/>
        </w:rPr>
        <w:t xml:space="preserve">support to improve the legal environment for civil society of Ukraine resulted in the passing of the first reading in the Parliament of a new draft </w:t>
      </w:r>
      <w:r>
        <w:rPr>
          <w:rFonts w:ascii="Times New Roman" w:hAnsi="Times New Roman" w:cs="Times New Roman"/>
          <w:sz w:val="24"/>
          <w:szCs w:val="24"/>
        </w:rPr>
        <w:t>L</w:t>
      </w:r>
      <w:r w:rsidRPr="00143961">
        <w:rPr>
          <w:rFonts w:ascii="Times New Roman" w:hAnsi="Times New Roman" w:cs="Times New Roman"/>
          <w:sz w:val="24"/>
          <w:szCs w:val="24"/>
        </w:rPr>
        <w:t xml:space="preserve">aw </w:t>
      </w:r>
      <w:r>
        <w:rPr>
          <w:rFonts w:ascii="Times New Roman" w:hAnsi="Times New Roman" w:cs="Times New Roman"/>
          <w:sz w:val="24"/>
          <w:szCs w:val="24"/>
        </w:rPr>
        <w:t>o</w:t>
      </w:r>
      <w:r w:rsidRPr="00143961">
        <w:rPr>
          <w:rFonts w:ascii="Times New Roman" w:hAnsi="Times New Roman" w:cs="Times New Roman"/>
          <w:sz w:val="24"/>
          <w:szCs w:val="24"/>
        </w:rPr>
        <w:t>n Public Organizations.</w:t>
      </w:r>
      <w:r>
        <w:rPr>
          <w:rFonts w:ascii="Times New Roman" w:hAnsi="Times New Roman" w:cs="Times New Roman"/>
          <w:sz w:val="24"/>
          <w:szCs w:val="24"/>
        </w:rPr>
        <w:t xml:space="preserve"> A </w:t>
      </w:r>
      <w:r w:rsidRPr="00143961">
        <w:rPr>
          <w:rFonts w:ascii="Times New Roman" w:hAnsi="Times New Roman" w:cs="Times New Roman"/>
          <w:sz w:val="24"/>
          <w:szCs w:val="24"/>
        </w:rPr>
        <w:t>White Paper “Reforming Legal Framework for Civil Society Development in Ukraine”</w:t>
      </w:r>
      <w:r>
        <w:rPr>
          <w:rFonts w:ascii="Times New Roman" w:hAnsi="Times New Roman" w:cs="Times New Roman"/>
          <w:sz w:val="24"/>
          <w:szCs w:val="24"/>
        </w:rPr>
        <w:t xml:space="preserve"> was produced and widely shared</w:t>
      </w:r>
      <w:r w:rsidRPr="00143961">
        <w:rPr>
          <w:rFonts w:ascii="Times New Roman" w:hAnsi="Times New Roman" w:cs="Times New Roman"/>
          <w:sz w:val="24"/>
          <w:szCs w:val="24"/>
        </w:rPr>
        <w:t>.</w:t>
      </w:r>
      <w:r>
        <w:rPr>
          <w:rFonts w:ascii="Times New Roman" w:hAnsi="Times New Roman" w:cs="Times New Roman"/>
          <w:sz w:val="24"/>
          <w:szCs w:val="24"/>
        </w:rPr>
        <w:t xml:space="preserve"> A </w:t>
      </w:r>
      <w:r w:rsidR="00EB382F" w:rsidRPr="00F217E2">
        <w:rPr>
          <w:rFonts w:ascii="Times New Roman" w:hAnsi="Times New Roman" w:cs="Times New Roman"/>
          <w:sz w:val="24"/>
          <w:szCs w:val="24"/>
        </w:rPr>
        <w:t xml:space="preserve">Ukrainian version of </w:t>
      </w:r>
      <w:r>
        <w:rPr>
          <w:rFonts w:ascii="Times New Roman" w:hAnsi="Times New Roman" w:cs="Times New Roman"/>
          <w:sz w:val="24"/>
          <w:szCs w:val="24"/>
        </w:rPr>
        <w:t>the</w:t>
      </w:r>
      <w:r w:rsidR="00EB382F" w:rsidRPr="00F217E2">
        <w:rPr>
          <w:rFonts w:ascii="Times New Roman" w:hAnsi="Times New Roman" w:cs="Times New Roman"/>
          <w:sz w:val="24"/>
          <w:szCs w:val="24"/>
        </w:rPr>
        <w:t xml:space="preserve"> Users’ Guide to Civil Society Assessments </w:t>
      </w:r>
      <w:r>
        <w:rPr>
          <w:rFonts w:ascii="Times New Roman" w:hAnsi="Times New Roman" w:cs="Times New Roman"/>
          <w:sz w:val="24"/>
          <w:szCs w:val="24"/>
        </w:rPr>
        <w:t>that</w:t>
      </w:r>
      <w:r w:rsidR="00EB382F" w:rsidRPr="00F217E2">
        <w:rPr>
          <w:rFonts w:ascii="Times New Roman" w:hAnsi="Times New Roman" w:cs="Times New Roman"/>
          <w:sz w:val="24"/>
          <w:szCs w:val="24"/>
        </w:rPr>
        <w:t xml:space="preserve"> provides a review of existing civil society assessment tools, methodologies and information sources</w:t>
      </w:r>
      <w:r w:rsidRPr="002A7F2D">
        <w:rPr>
          <w:rFonts w:ascii="Times New Roman" w:hAnsi="Times New Roman" w:cs="Times New Roman"/>
          <w:sz w:val="24"/>
          <w:szCs w:val="24"/>
        </w:rPr>
        <w:t xml:space="preserve"> </w:t>
      </w:r>
      <w:r>
        <w:rPr>
          <w:rFonts w:ascii="Times New Roman" w:hAnsi="Times New Roman" w:cs="Times New Roman"/>
          <w:sz w:val="24"/>
          <w:szCs w:val="24"/>
        </w:rPr>
        <w:t>was published</w:t>
      </w:r>
      <w:r w:rsidR="00EB382F" w:rsidRPr="00F217E2">
        <w:rPr>
          <w:rFonts w:ascii="Times New Roman" w:hAnsi="Times New Roman" w:cs="Times New Roman"/>
          <w:sz w:val="24"/>
          <w:szCs w:val="24"/>
        </w:rPr>
        <w:t xml:space="preserve"> made available to all 16 Ministries of Ukraine, 62 central executive bodies, 27 Oblast State Administrations, and the Cabinet of Ministers of Ukraine. In addition, publication </w:t>
      </w:r>
      <w:r>
        <w:rPr>
          <w:rFonts w:ascii="Times New Roman" w:hAnsi="Times New Roman" w:cs="Times New Roman"/>
          <w:sz w:val="24"/>
          <w:szCs w:val="24"/>
        </w:rPr>
        <w:t>was</w:t>
      </w:r>
      <w:r w:rsidR="00EB382F" w:rsidRPr="00F217E2">
        <w:rPr>
          <w:rFonts w:ascii="Times New Roman" w:hAnsi="Times New Roman" w:cs="Times New Roman"/>
          <w:sz w:val="24"/>
          <w:szCs w:val="24"/>
        </w:rPr>
        <w:t xml:space="preserve"> shared with interested civil society actors and international donor community. </w:t>
      </w:r>
      <w:r w:rsidR="00023BC9" w:rsidRPr="00775BC0">
        <w:rPr>
          <w:rFonts w:ascii="Times New Roman" w:hAnsi="Times New Roman" w:cs="Times New Roman"/>
          <w:sz w:val="24"/>
          <w:szCs w:val="24"/>
        </w:rPr>
        <w:t>53 CSOs mini-projects in the area of human rights protection, citizen participation in the decision making and support to vulnerable groups</w:t>
      </w:r>
      <w:r w:rsidR="00023BC9">
        <w:rPr>
          <w:rFonts w:ascii="Times New Roman" w:hAnsi="Times New Roman" w:cs="Times New Roman"/>
          <w:sz w:val="24"/>
          <w:szCs w:val="24"/>
        </w:rPr>
        <w:t xml:space="preserve"> were </w:t>
      </w:r>
      <w:r w:rsidR="00023BC9" w:rsidRPr="00775BC0">
        <w:rPr>
          <w:rFonts w:ascii="Times New Roman" w:hAnsi="Times New Roman" w:cs="Times New Roman"/>
          <w:sz w:val="24"/>
          <w:szCs w:val="24"/>
        </w:rPr>
        <w:t xml:space="preserve">supported </w:t>
      </w:r>
      <w:r w:rsidR="00023BC9">
        <w:rPr>
          <w:rFonts w:ascii="Times New Roman" w:hAnsi="Times New Roman" w:cs="Times New Roman"/>
          <w:sz w:val="24"/>
          <w:szCs w:val="24"/>
        </w:rPr>
        <w:t xml:space="preserve">with direct </w:t>
      </w:r>
      <w:r w:rsidR="00023BC9" w:rsidRPr="00775BC0">
        <w:rPr>
          <w:rFonts w:ascii="Times New Roman" w:hAnsi="Times New Roman" w:cs="Times New Roman"/>
          <w:sz w:val="24"/>
          <w:szCs w:val="24"/>
        </w:rPr>
        <w:t>benefit</w:t>
      </w:r>
      <w:r w:rsidR="00023BC9">
        <w:rPr>
          <w:rFonts w:ascii="Times New Roman" w:hAnsi="Times New Roman" w:cs="Times New Roman"/>
          <w:sz w:val="24"/>
          <w:szCs w:val="24"/>
        </w:rPr>
        <w:t xml:space="preserve"> of</w:t>
      </w:r>
      <w:r w:rsidR="00023BC9" w:rsidRPr="00775BC0">
        <w:rPr>
          <w:rFonts w:ascii="Times New Roman" w:hAnsi="Times New Roman" w:cs="Times New Roman"/>
          <w:sz w:val="24"/>
          <w:szCs w:val="24"/>
        </w:rPr>
        <w:t xml:space="preserve"> over 5,258 individuals.</w:t>
      </w:r>
      <w:r w:rsidR="00023BC9">
        <w:rPr>
          <w:rFonts w:ascii="Times New Roman" w:hAnsi="Times New Roman" w:cs="Times New Roman"/>
          <w:sz w:val="24"/>
          <w:szCs w:val="24"/>
        </w:rPr>
        <w:t xml:space="preserve"> Moreover, the </w:t>
      </w:r>
      <w:r w:rsidR="00023BC9" w:rsidRPr="00F217E2">
        <w:rPr>
          <w:rFonts w:ascii="Times New Roman" w:hAnsi="Times New Roman" w:cs="Times New Roman"/>
          <w:sz w:val="24"/>
          <w:szCs w:val="24"/>
        </w:rPr>
        <w:t>W</w:t>
      </w:r>
      <w:r w:rsidR="00023BC9">
        <w:rPr>
          <w:rFonts w:ascii="Times New Roman" w:hAnsi="Times New Roman" w:cs="Times New Roman"/>
          <w:sz w:val="24"/>
          <w:szCs w:val="24"/>
        </w:rPr>
        <w:t xml:space="preserve">orlds </w:t>
      </w:r>
      <w:r w:rsidR="00023BC9" w:rsidRPr="00F217E2">
        <w:rPr>
          <w:rFonts w:ascii="Times New Roman" w:hAnsi="Times New Roman" w:cs="Times New Roman"/>
          <w:sz w:val="24"/>
          <w:szCs w:val="24"/>
        </w:rPr>
        <w:t>B</w:t>
      </w:r>
      <w:r w:rsidR="00023BC9">
        <w:rPr>
          <w:rFonts w:ascii="Times New Roman" w:hAnsi="Times New Roman" w:cs="Times New Roman"/>
          <w:sz w:val="24"/>
          <w:szCs w:val="24"/>
        </w:rPr>
        <w:t>ank</w:t>
      </w:r>
      <w:r w:rsidR="00023BC9" w:rsidRPr="00F217E2">
        <w:rPr>
          <w:rFonts w:ascii="Times New Roman" w:hAnsi="Times New Roman" w:cs="Times New Roman"/>
          <w:sz w:val="24"/>
          <w:szCs w:val="24"/>
        </w:rPr>
        <w:t xml:space="preserve"> in partnership with the UN Initiatives to Enhance Reforms (UNITER) </w:t>
      </w:r>
      <w:r w:rsidR="00023BC9">
        <w:rPr>
          <w:rFonts w:ascii="Times New Roman" w:hAnsi="Times New Roman" w:cs="Times New Roman"/>
          <w:sz w:val="24"/>
          <w:szCs w:val="24"/>
        </w:rPr>
        <w:t xml:space="preserve">launched a </w:t>
      </w:r>
      <w:r w:rsidR="00023BC9" w:rsidRPr="00F217E2">
        <w:rPr>
          <w:rFonts w:ascii="Times New Roman" w:hAnsi="Times New Roman" w:cs="Times New Roman"/>
          <w:sz w:val="24"/>
          <w:szCs w:val="24"/>
        </w:rPr>
        <w:t>Small Grants Programme focus</w:t>
      </w:r>
      <w:r w:rsidR="00023BC9">
        <w:rPr>
          <w:rFonts w:ascii="Times New Roman" w:hAnsi="Times New Roman" w:cs="Times New Roman"/>
          <w:sz w:val="24"/>
          <w:szCs w:val="24"/>
        </w:rPr>
        <w:t>ed</w:t>
      </w:r>
      <w:r w:rsidR="00023BC9" w:rsidRPr="00F217E2">
        <w:rPr>
          <w:rFonts w:ascii="Times New Roman" w:hAnsi="Times New Roman" w:cs="Times New Roman"/>
          <w:sz w:val="24"/>
          <w:szCs w:val="24"/>
        </w:rPr>
        <w:t xml:space="preserve"> on improving governance through enhancing the role of the </w:t>
      </w:r>
      <w:r w:rsidR="00023BC9" w:rsidRPr="002960B3">
        <w:rPr>
          <w:rFonts w:ascii="Times New Roman" w:hAnsi="Times New Roman" w:cs="Times New Roman"/>
          <w:sz w:val="24"/>
          <w:szCs w:val="24"/>
        </w:rPr>
        <w:t>civil society</w:t>
      </w:r>
      <w:r w:rsidR="00023BC9" w:rsidRPr="00F217E2">
        <w:rPr>
          <w:rFonts w:ascii="Times New Roman" w:hAnsi="Times New Roman" w:cs="Times New Roman"/>
          <w:sz w:val="24"/>
          <w:szCs w:val="24"/>
        </w:rPr>
        <w:t xml:space="preserve"> in improving service provision and government accountability in particular. </w:t>
      </w:r>
    </w:p>
    <w:p w:rsidR="00EB382F" w:rsidRPr="00F217E2" w:rsidRDefault="00EB382F" w:rsidP="000B4DE1">
      <w:pPr>
        <w:spacing w:after="0" w:line="240" w:lineRule="auto"/>
        <w:jc w:val="both"/>
        <w:rPr>
          <w:rFonts w:ascii="Times New Roman" w:hAnsi="Times New Roman" w:cs="Times New Roman"/>
          <w:sz w:val="24"/>
          <w:szCs w:val="24"/>
        </w:rPr>
      </w:pPr>
    </w:p>
    <w:p w:rsidR="00023BC9" w:rsidRDefault="0016479E" w:rsidP="002960B3">
      <w:pPr>
        <w:spacing w:after="0" w:line="240" w:lineRule="auto"/>
        <w:jc w:val="both"/>
        <w:rPr>
          <w:rFonts w:ascii="Times New Roman" w:hAnsi="Times New Roman" w:cs="Times New Roman"/>
          <w:sz w:val="24"/>
          <w:szCs w:val="24"/>
        </w:rPr>
      </w:pPr>
      <w:r w:rsidRPr="003258DF">
        <w:rPr>
          <w:rFonts w:ascii="Times New Roman" w:hAnsi="Times New Roman" w:cs="Times New Roman"/>
          <w:sz w:val="24"/>
          <w:szCs w:val="24"/>
        </w:rPr>
        <w:t>In</w:t>
      </w:r>
      <w:r>
        <w:rPr>
          <w:rFonts w:ascii="Times New Roman" w:hAnsi="Times New Roman" w:cs="Times New Roman"/>
          <w:sz w:val="24"/>
          <w:szCs w:val="24"/>
        </w:rPr>
        <w:t xml:space="preserve"> partnership</w:t>
      </w:r>
      <w:r w:rsidRPr="003258DF">
        <w:rPr>
          <w:rFonts w:ascii="Times New Roman" w:hAnsi="Times New Roman" w:cs="Times New Roman"/>
          <w:sz w:val="24"/>
          <w:szCs w:val="24"/>
        </w:rPr>
        <w:t xml:space="preserve"> with OHCHR</w:t>
      </w:r>
      <w:r>
        <w:rPr>
          <w:rFonts w:ascii="Times New Roman" w:hAnsi="Times New Roman" w:cs="Times New Roman"/>
          <w:sz w:val="24"/>
          <w:szCs w:val="24"/>
        </w:rPr>
        <w:t>, a</w:t>
      </w:r>
      <w:r w:rsidR="003258DF" w:rsidRPr="003258DF">
        <w:rPr>
          <w:rFonts w:ascii="Times New Roman" w:hAnsi="Times New Roman" w:cs="Times New Roman"/>
          <w:sz w:val="24"/>
          <w:szCs w:val="24"/>
        </w:rPr>
        <w:t xml:space="preserve"> study tour for representatives of human rights civil society organizations</w:t>
      </w:r>
      <w:r w:rsidR="002B0782">
        <w:rPr>
          <w:rFonts w:ascii="Times New Roman" w:hAnsi="Times New Roman" w:cs="Times New Roman"/>
          <w:sz w:val="24"/>
          <w:szCs w:val="24"/>
        </w:rPr>
        <w:t xml:space="preserve"> to </w:t>
      </w:r>
      <w:r w:rsidR="002537B1">
        <w:rPr>
          <w:rFonts w:ascii="Times New Roman" w:hAnsi="Times New Roman" w:cs="Times New Roman"/>
          <w:sz w:val="24"/>
          <w:szCs w:val="24"/>
        </w:rPr>
        <w:t>the</w:t>
      </w:r>
      <w:r w:rsidR="00E53F1C">
        <w:rPr>
          <w:rFonts w:ascii="Times New Roman" w:hAnsi="Times New Roman" w:cs="Times New Roman"/>
          <w:sz w:val="24"/>
          <w:szCs w:val="24"/>
        </w:rPr>
        <w:t xml:space="preserve"> </w:t>
      </w:r>
      <w:r w:rsidR="002537B1">
        <w:rPr>
          <w:rFonts w:ascii="Times New Roman" w:hAnsi="Times New Roman" w:cs="Times New Roman"/>
          <w:sz w:val="24"/>
          <w:szCs w:val="24"/>
        </w:rPr>
        <w:t xml:space="preserve">UN Office in Geneva </w:t>
      </w:r>
      <w:r w:rsidR="002B0782">
        <w:rPr>
          <w:rFonts w:ascii="Times New Roman" w:hAnsi="Times New Roman" w:cs="Times New Roman"/>
          <w:sz w:val="24"/>
          <w:szCs w:val="24"/>
        </w:rPr>
        <w:t xml:space="preserve">was organized </w:t>
      </w:r>
      <w:r w:rsidR="002A7F2D">
        <w:rPr>
          <w:rFonts w:ascii="Times New Roman" w:hAnsi="Times New Roman" w:cs="Times New Roman"/>
          <w:sz w:val="24"/>
          <w:szCs w:val="24"/>
        </w:rPr>
        <w:t>and</w:t>
      </w:r>
      <w:r w:rsidR="003258DF" w:rsidRPr="003258DF">
        <w:rPr>
          <w:rFonts w:ascii="Times New Roman" w:hAnsi="Times New Roman" w:cs="Times New Roman"/>
          <w:sz w:val="24"/>
          <w:szCs w:val="24"/>
        </w:rPr>
        <w:t xml:space="preserve"> provided a unique opportunity for NGOs to learn about existing UN human right protection mechanisms. Ukrainian civil society institutes also benefited from learning on Universal Periodic Review</w:t>
      </w:r>
      <w:r w:rsidR="002A7F2D">
        <w:rPr>
          <w:rFonts w:ascii="Times New Roman" w:hAnsi="Times New Roman" w:cs="Times New Roman"/>
          <w:sz w:val="24"/>
          <w:szCs w:val="24"/>
        </w:rPr>
        <w:t>,</w:t>
      </w:r>
      <w:r w:rsidR="003258DF" w:rsidRPr="003258DF">
        <w:rPr>
          <w:rFonts w:ascii="Times New Roman" w:hAnsi="Times New Roman" w:cs="Times New Roman"/>
          <w:sz w:val="24"/>
          <w:szCs w:val="24"/>
        </w:rPr>
        <w:t xml:space="preserve"> </w:t>
      </w:r>
      <w:r w:rsidR="002A7F2D" w:rsidRPr="003258DF">
        <w:rPr>
          <w:rFonts w:ascii="Times New Roman" w:hAnsi="Times New Roman" w:cs="Times New Roman"/>
          <w:sz w:val="24"/>
          <w:szCs w:val="24"/>
        </w:rPr>
        <w:t xml:space="preserve">the 2nd </w:t>
      </w:r>
      <w:r w:rsidR="003258DF" w:rsidRPr="003258DF">
        <w:rPr>
          <w:rFonts w:ascii="Times New Roman" w:hAnsi="Times New Roman" w:cs="Times New Roman"/>
          <w:sz w:val="24"/>
          <w:szCs w:val="24"/>
        </w:rPr>
        <w:t xml:space="preserve">cycle </w:t>
      </w:r>
      <w:r w:rsidR="002A7F2D">
        <w:rPr>
          <w:rFonts w:ascii="Times New Roman" w:hAnsi="Times New Roman" w:cs="Times New Roman"/>
          <w:sz w:val="24"/>
          <w:szCs w:val="24"/>
        </w:rPr>
        <w:t xml:space="preserve">of which </w:t>
      </w:r>
      <w:r w:rsidR="003258DF" w:rsidRPr="003258DF">
        <w:rPr>
          <w:rFonts w:ascii="Times New Roman" w:hAnsi="Times New Roman" w:cs="Times New Roman"/>
          <w:sz w:val="24"/>
          <w:szCs w:val="24"/>
        </w:rPr>
        <w:t xml:space="preserve">for Ukraine </w:t>
      </w:r>
      <w:r w:rsidR="002A7F2D">
        <w:rPr>
          <w:rFonts w:ascii="Times New Roman" w:hAnsi="Times New Roman" w:cs="Times New Roman"/>
          <w:sz w:val="24"/>
          <w:szCs w:val="24"/>
        </w:rPr>
        <w:t>will</w:t>
      </w:r>
      <w:r w:rsidR="003258DF" w:rsidRPr="003258DF">
        <w:rPr>
          <w:rFonts w:ascii="Times New Roman" w:hAnsi="Times New Roman" w:cs="Times New Roman"/>
          <w:sz w:val="24"/>
          <w:szCs w:val="24"/>
        </w:rPr>
        <w:t xml:space="preserve"> </w:t>
      </w:r>
      <w:r w:rsidR="002A7F2D">
        <w:rPr>
          <w:rFonts w:ascii="Times New Roman" w:hAnsi="Times New Roman" w:cs="Times New Roman"/>
          <w:sz w:val="24"/>
          <w:szCs w:val="24"/>
        </w:rPr>
        <w:t>be held</w:t>
      </w:r>
      <w:r w:rsidR="003258DF" w:rsidRPr="003258DF">
        <w:rPr>
          <w:rFonts w:ascii="Times New Roman" w:hAnsi="Times New Roman" w:cs="Times New Roman"/>
          <w:sz w:val="24"/>
          <w:szCs w:val="24"/>
        </w:rPr>
        <w:t xml:space="preserve"> </w:t>
      </w:r>
      <w:r w:rsidR="002A7F2D">
        <w:rPr>
          <w:rFonts w:ascii="Times New Roman" w:hAnsi="Times New Roman" w:cs="Times New Roman"/>
          <w:sz w:val="24"/>
          <w:szCs w:val="24"/>
        </w:rPr>
        <w:t xml:space="preserve">in </w:t>
      </w:r>
      <w:r w:rsidR="003258DF" w:rsidRPr="003258DF">
        <w:rPr>
          <w:rFonts w:ascii="Times New Roman" w:hAnsi="Times New Roman" w:cs="Times New Roman"/>
          <w:sz w:val="24"/>
          <w:szCs w:val="24"/>
        </w:rPr>
        <w:t>2012.</w:t>
      </w:r>
      <w:r w:rsidR="00F959C7" w:rsidRPr="00F959C7">
        <w:rPr>
          <w:rFonts w:ascii="Times New Roman" w:hAnsi="Times New Roman" w:cs="Times New Roman"/>
          <w:sz w:val="24"/>
          <w:szCs w:val="24"/>
        </w:rPr>
        <w:t xml:space="preserve"> </w:t>
      </w:r>
    </w:p>
    <w:p w:rsidR="00023BC9" w:rsidRDefault="00023BC9" w:rsidP="002960B3">
      <w:pPr>
        <w:spacing w:after="0" w:line="240" w:lineRule="auto"/>
        <w:jc w:val="both"/>
        <w:rPr>
          <w:rFonts w:ascii="Times New Roman" w:hAnsi="Times New Roman" w:cs="Times New Roman"/>
          <w:sz w:val="24"/>
          <w:szCs w:val="24"/>
        </w:rPr>
      </w:pPr>
    </w:p>
    <w:p w:rsidR="002960B3" w:rsidRDefault="00775BC0" w:rsidP="002960B3">
      <w:pPr>
        <w:spacing w:after="0" w:line="240" w:lineRule="auto"/>
        <w:jc w:val="both"/>
        <w:rPr>
          <w:rFonts w:ascii="Times New Roman" w:hAnsi="Times New Roman" w:cs="Times New Roman"/>
          <w:sz w:val="24"/>
          <w:szCs w:val="24"/>
        </w:rPr>
      </w:pPr>
      <w:r w:rsidRPr="00775BC0">
        <w:rPr>
          <w:rFonts w:ascii="Times New Roman" w:hAnsi="Times New Roman" w:cs="Times New Roman"/>
          <w:sz w:val="24"/>
          <w:szCs w:val="24"/>
        </w:rPr>
        <w:t xml:space="preserve">In the area of gender equality </w:t>
      </w:r>
      <w:r w:rsidR="002960B3">
        <w:rPr>
          <w:rFonts w:ascii="Times New Roman" w:hAnsi="Times New Roman" w:cs="Times New Roman"/>
          <w:sz w:val="24"/>
          <w:szCs w:val="24"/>
        </w:rPr>
        <w:t>a</w:t>
      </w:r>
      <w:r w:rsidRPr="00775BC0">
        <w:rPr>
          <w:rFonts w:ascii="Times New Roman" w:hAnsi="Times New Roman" w:cs="Times New Roman"/>
          <w:sz w:val="24"/>
          <w:szCs w:val="24"/>
        </w:rPr>
        <w:t xml:space="preserve"> capacity-building interventions</w:t>
      </w:r>
      <w:r w:rsidR="002960B3">
        <w:rPr>
          <w:rFonts w:ascii="Times New Roman" w:hAnsi="Times New Roman" w:cs="Times New Roman"/>
          <w:sz w:val="24"/>
          <w:szCs w:val="24"/>
        </w:rPr>
        <w:t xml:space="preserve"> were focused </w:t>
      </w:r>
      <w:r w:rsidRPr="00775BC0">
        <w:rPr>
          <w:rFonts w:ascii="Times New Roman" w:hAnsi="Times New Roman" w:cs="Times New Roman"/>
          <w:sz w:val="24"/>
          <w:szCs w:val="24"/>
        </w:rPr>
        <w:t xml:space="preserve">in the areas </w:t>
      </w:r>
      <w:r w:rsidR="002960B3">
        <w:rPr>
          <w:rFonts w:ascii="Times New Roman" w:hAnsi="Times New Roman" w:cs="Times New Roman"/>
          <w:sz w:val="24"/>
          <w:szCs w:val="24"/>
        </w:rPr>
        <w:t xml:space="preserve">of </w:t>
      </w:r>
      <w:r w:rsidRPr="00775BC0">
        <w:rPr>
          <w:rFonts w:ascii="Times New Roman" w:hAnsi="Times New Roman" w:cs="Times New Roman"/>
          <w:sz w:val="24"/>
          <w:szCs w:val="24"/>
        </w:rPr>
        <w:t>public administration, education and domestic violence prevention and response.</w:t>
      </w:r>
      <w:r w:rsidR="004F6EBC">
        <w:rPr>
          <w:rFonts w:ascii="Times New Roman" w:hAnsi="Times New Roman" w:cs="Times New Roman"/>
          <w:sz w:val="24"/>
          <w:szCs w:val="24"/>
        </w:rPr>
        <w:t xml:space="preserve"> </w:t>
      </w:r>
      <w:r w:rsidR="002960B3">
        <w:rPr>
          <w:rFonts w:ascii="Times New Roman" w:hAnsi="Times New Roman" w:cs="Times New Roman"/>
          <w:sz w:val="24"/>
          <w:szCs w:val="24"/>
        </w:rPr>
        <w:t xml:space="preserve">A </w:t>
      </w:r>
      <w:r w:rsidR="002960B3" w:rsidRPr="002960B3">
        <w:rPr>
          <w:rFonts w:ascii="Times New Roman" w:hAnsi="Times New Roman" w:cs="Times New Roman"/>
          <w:sz w:val="24"/>
          <w:szCs w:val="24"/>
        </w:rPr>
        <w:t>nation-wide awareness campaign and capacity development</w:t>
      </w:r>
      <w:r w:rsidR="002960B3">
        <w:rPr>
          <w:rFonts w:ascii="Times New Roman" w:hAnsi="Times New Roman" w:cs="Times New Roman"/>
          <w:sz w:val="24"/>
          <w:szCs w:val="24"/>
        </w:rPr>
        <w:t xml:space="preserve"> activities</w:t>
      </w:r>
      <w:r w:rsidR="002960B3" w:rsidRPr="002960B3">
        <w:rPr>
          <w:rFonts w:ascii="Times New Roman" w:hAnsi="Times New Roman" w:cs="Times New Roman"/>
          <w:sz w:val="24"/>
          <w:szCs w:val="24"/>
        </w:rPr>
        <w:t>, reaching</w:t>
      </w:r>
      <w:r w:rsidR="009C6CE7">
        <w:rPr>
          <w:rFonts w:ascii="Times New Roman" w:hAnsi="Times New Roman" w:cs="Times New Roman"/>
          <w:sz w:val="24"/>
          <w:szCs w:val="24"/>
        </w:rPr>
        <w:t xml:space="preserve"> more than 12,000 state officials, 16,000 teachers, and 3,</w:t>
      </w:r>
      <w:r w:rsidR="002960B3" w:rsidRPr="002960B3">
        <w:rPr>
          <w:rFonts w:ascii="Times New Roman" w:hAnsi="Times New Roman" w:cs="Times New Roman"/>
          <w:sz w:val="24"/>
          <w:szCs w:val="24"/>
        </w:rPr>
        <w:t>500 law enforcement personnel</w:t>
      </w:r>
      <w:r w:rsidR="002960B3">
        <w:rPr>
          <w:rFonts w:ascii="Times New Roman" w:hAnsi="Times New Roman" w:cs="Times New Roman"/>
          <w:sz w:val="24"/>
          <w:szCs w:val="24"/>
        </w:rPr>
        <w:t xml:space="preserve"> were carried out </w:t>
      </w:r>
      <w:r w:rsidR="002960B3" w:rsidRPr="002960B3">
        <w:rPr>
          <w:rFonts w:ascii="Times New Roman" w:hAnsi="Times New Roman" w:cs="Times New Roman"/>
          <w:sz w:val="24"/>
          <w:szCs w:val="24"/>
        </w:rPr>
        <w:t xml:space="preserve">laying a firm ground for the implementation of gender </w:t>
      </w:r>
      <w:r w:rsidR="002537B1">
        <w:rPr>
          <w:rFonts w:ascii="Times New Roman" w:hAnsi="Times New Roman" w:cs="Times New Roman"/>
          <w:sz w:val="24"/>
          <w:szCs w:val="24"/>
        </w:rPr>
        <w:t xml:space="preserve">sensitive </w:t>
      </w:r>
      <w:r w:rsidR="002960B3" w:rsidRPr="002960B3">
        <w:rPr>
          <w:rFonts w:ascii="Times New Roman" w:hAnsi="Times New Roman" w:cs="Times New Roman"/>
          <w:sz w:val="24"/>
          <w:szCs w:val="24"/>
        </w:rPr>
        <w:t xml:space="preserve">reforms. </w:t>
      </w:r>
      <w:r w:rsidR="002537B1">
        <w:rPr>
          <w:rFonts w:ascii="Times New Roman" w:hAnsi="Times New Roman" w:cs="Times New Roman"/>
          <w:sz w:val="24"/>
          <w:szCs w:val="24"/>
        </w:rPr>
        <w:t xml:space="preserve">With the support </w:t>
      </w:r>
      <w:r w:rsidR="0016479E">
        <w:rPr>
          <w:rFonts w:ascii="Times New Roman" w:hAnsi="Times New Roman" w:cs="Times New Roman"/>
          <w:sz w:val="24"/>
          <w:szCs w:val="24"/>
        </w:rPr>
        <w:t xml:space="preserve">and advocacy </w:t>
      </w:r>
      <w:r w:rsidR="002537B1">
        <w:rPr>
          <w:rFonts w:ascii="Times New Roman" w:hAnsi="Times New Roman" w:cs="Times New Roman"/>
          <w:sz w:val="24"/>
          <w:szCs w:val="24"/>
        </w:rPr>
        <w:t xml:space="preserve">of the UN, an </w:t>
      </w:r>
      <w:r w:rsidR="002960B3" w:rsidRPr="002960B3">
        <w:rPr>
          <w:rFonts w:ascii="Times New Roman" w:hAnsi="Times New Roman" w:cs="Times New Roman"/>
          <w:sz w:val="24"/>
          <w:szCs w:val="24"/>
        </w:rPr>
        <w:t xml:space="preserve">Equal </w:t>
      </w:r>
      <w:r w:rsidR="002960B3" w:rsidRPr="002960B3">
        <w:rPr>
          <w:rFonts w:ascii="Times New Roman" w:hAnsi="Times New Roman" w:cs="Times New Roman"/>
          <w:sz w:val="24"/>
          <w:szCs w:val="24"/>
        </w:rPr>
        <w:lastRenderedPageBreak/>
        <w:t xml:space="preserve">Opportunities caucus </w:t>
      </w:r>
      <w:r w:rsidR="002960B3">
        <w:rPr>
          <w:rFonts w:ascii="Times New Roman" w:hAnsi="Times New Roman" w:cs="Times New Roman"/>
          <w:sz w:val="24"/>
          <w:szCs w:val="24"/>
        </w:rPr>
        <w:t xml:space="preserve">was established </w:t>
      </w:r>
      <w:r w:rsidR="002960B3" w:rsidRPr="002960B3">
        <w:rPr>
          <w:rFonts w:ascii="Times New Roman" w:hAnsi="Times New Roman" w:cs="Times New Roman"/>
          <w:sz w:val="24"/>
          <w:szCs w:val="24"/>
        </w:rPr>
        <w:t xml:space="preserve">in the Parliament </w:t>
      </w:r>
      <w:r w:rsidR="002960B3">
        <w:rPr>
          <w:rFonts w:ascii="Times New Roman" w:hAnsi="Times New Roman" w:cs="Times New Roman"/>
          <w:sz w:val="24"/>
          <w:szCs w:val="24"/>
        </w:rPr>
        <w:t xml:space="preserve">that will </w:t>
      </w:r>
      <w:r w:rsidR="002960B3" w:rsidRPr="002960B3">
        <w:rPr>
          <w:rFonts w:ascii="Times New Roman" w:hAnsi="Times New Roman" w:cs="Times New Roman"/>
          <w:sz w:val="24"/>
          <w:szCs w:val="24"/>
        </w:rPr>
        <w:t>guid</w:t>
      </w:r>
      <w:r w:rsidR="002960B3">
        <w:rPr>
          <w:rFonts w:ascii="Times New Roman" w:hAnsi="Times New Roman" w:cs="Times New Roman"/>
          <w:sz w:val="24"/>
          <w:szCs w:val="24"/>
        </w:rPr>
        <w:t>e</w:t>
      </w:r>
      <w:r w:rsidR="002960B3" w:rsidRPr="002960B3">
        <w:rPr>
          <w:rFonts w:ascii="Times New Roman" w:hAnsi="Times New Roman" w:cs="Times New Roman"/>
          <w:sz w:val="24"/>
          <w:szCs w:val="24"/>
        </w:rPr>
        <w:t xml:space="preserve"> the development of the new legislative initiatives</w:t>
      </w:r>
      <w:r w:rsidR="002537B1">
        <w:rPr>
          <w:rFonts w:ascii="Times New Roman" w:hAnsi="Times New Roman" w:cs="Times New Roman"/>
          <w:sz w:val="24"/>
          <w:szCs w:val="24"/>
        </w:rPr>
        <w:t>.</w:t>
      </w:r>
      <w:r w:rsidR="00AD756C">
        <w:rPr>
          <w:rFonts w:ascii="Times New Roman" w:hAnsi="Times New Roman" w:cs="Times New Roman"/>
          <w:sz w:val="24"/>
          <w:szCs w:val="24"/>
        </w:rPr>
        <w:t xml:space="preserve"> </w:t>
      </w:r>
      <w:r w:rsidR="00A8632F">
        <w:rPr>
          <w:rFonts w:ascii="Times New Roman" w:hAnsi="Times New Roman" w:cs="Times New Roman"/>
          <w:sz w:val="24"/>
          <w:szCs w:val="24"/>
        </w:rPr>
        <w:t>UN supported</w:t>
      </w:r>
      <w:r w:rsidR="002537B1">
        <w:rPr>
          <w:rFonts w:ascii="Times New Roman" w:hAnsi="Times New Roman" w:cs="Times New Roman"/>
          <w:sz w:val="24"/>
          <w:szCs w:val="24"/>
        </w:rPr>
        <w:t xml:space="preserve"> the</w:t>
      </w:r>
      <w:r w:rsidR="00A8632F">
        <w:rPr>
          <w:rFonts w:ascii="Times New Roman" w:hAnsi="Times New Roman" w:cs="Times New Roman"/>
          <w:sz w:val="24"/>
          <w:szCs w:val="24"/>
        </w:rPr>
        <w:t xml:space="preserve"> organization </w:t>
      </w:r>
      <w:r w:rsidR="002960B3" w:rsidRPr="002960B3">
        <w:rPr>
          <w:rFonts w:ascii="Times New Roman" w:hAnsi="Times New Roman" w:cs="Times New Roman"/>
          <w:sz w:val="24"/>
          <w:szCs w:val="24"/>
        </w:rPr>
        <w:t xml:space="preserve">International Conference “Current Trends of Development of National  Gender Mechanisms in European Countries” </w:t>
      </w:r>
      <w:r w:rsidR="00A8632F">
        <w:rPr>
          <w:rFonts w:ascii="Times New Roman" w:hAnsi="Times New Roman" w:cs="Times New Roman"/>
          <w:sz w:val="24"/>
          <w:szCs w:val="24"/>
        </w:rPr>
        <w:t>hosted</w:t>
      </w:r>
      <w:r w:rsidR="00A8632F" w:rsidRPr="002960B3">
        <w:rPr>
          <w:rFonts w:ascii="Times New Roman" w:hAnsi="Times New Roman" w:cs="Times New Roman"/>
          <w:sz w:val="24"/>
          <w:szCs w:val="24"/>
        </w:rPr>
        <w:t xml:space="preserve"> </w:t>
      </w:r>
      <w:r w:rsidR="00A8632F">
        <w:rPr>
          <w:rFonts w:ascii="Times New Roman" w:hAnsi="Times New Roman" w:cs="Times New Roman"/>
          <w:sz w:val="24"/>
          <w:szCs w:val="24"/>
        </w:rPr>
        <w:t>by Ukraine within its</w:t>
      </w:r>
      <w:r w:rsidR="002960B3" w:rsidRPr="002960B3">
        <w:rPr>
          <w:rFonts w:ascii="Times New Roman" w:hAnsi="Times New Roman" w:cs="Times New Roman"/>
          <w:sz w:val="24"/>
          <w:szCs w:val="24"/>
        </w:rPr>
        <w:t xml:space="preserve"> </w:t>
      </w:r>
      <w:r w:rsidR="00A8632F">
        <w:rPr>
          <w:rFonts w:ascii="Times New Roman" w:hAnsi="Times New Roman" w:cs="Times New Roman"/>
          <w:sz w:val="24"/>
          <w:szCs w:val="24"/>
        </w:rPr>
        <w:t xml:space="preserve">presidency </w:t>
      </w:r>
      <w:r w:rsidR="002960B3" w:rsidRPr="002960B3">
        <w:rPr>
          <w:rFonts w:ascii="Times New Roman" w:hAnsi="Times New Roman" w:cs="Times New Roman"/>
          <w:sz w:val="24"/>
          <w:szCs w:val="24"/>
        </w:rPr>
        <w:t xml:space="preserve">in the Council of Europe. </w:t>
      </w:r>
      <w:r w:rsidR="00A8632F">
        <w:rPr>
          <w:rFonts w:ascii="Times New Roman" w:hAnsi="Times New Roman" w:cs="Times New Roman"/>
          <w:sz w:val="24"/>
          <w:szCs w:val="24"/>
        </w:rPr>
        <w:t>Moreover</w:t>
      </w:r>
      <w:r w:rsidR="00E81FA7">
        <w:rPr>
          <w:rFonts w:ascii="Times New Roman" w:hAnsi="Times New Roman" w:cs="Times New Roman"/>
          <w:sz w:val="24"/>
          <w:szCs w:val="24"/>
        </w:rPr>
        <w:t>,</w:t>
      </w:r>
      <w:r w:rsidR="00A8632F">
        <w:rPr>
          <w:rFonts w:ascii="Times New Roman" w:hAnsi="Times New Roman" w:cs="Times New Roman"/>
          <w:sz w:val="24"/>
          <w:szCs w:val="24"/>
        </w:rPr>
        <w:t xml:space="preserve"> a </w:t>
      </w:r>
      <w:r w:rsidR="00A8632F" w:rsidRPr="002960B3">
        <w:rPr>
          <w:rFonts w:ascii="Times New Roman" w:hAnsi="Times New Roman" w:cs="Times New Roman"/>
          <w:sz w:val="24"/>
          <w:szCs w:val="24"/>
        </w:rPr>
        <w:t xml:space="preserve">Forum “Ukraine – Society for Equal Opportunities” </w:t>
      </w:r>
      <w:r w:rsidR="00E81FA7">
        <w:rPr>
          <w:rFonts w:ascii="Times New Roman" w:hAnsi="Times New Roman" w:cs="Times New Roman"/>
          <w:sz w:val="24"/>
          <w:szCs w:val="24"/>
        </w:rPr>
        <w:t>and t</w:t>
      </w:r>
      <w:r w:rsidR="002537B1">
        <w:rPr>
          <w:rFonts w:ascii="Times New Roman" w:hAnsi="Times New Roman" w:cs="Times New Roman"/>
          <w:sz w:val="24"/>
          <w:szCs w:val="24"/>
        </w:rPr>
        <w:t xml:space="preserve">he </w:t>
      </w:r>
      <w:r w:rsidR="00981C2E" w:rsidRPr="002960B3">
        <w:rPr>
          <w:rFonts w:ascii="Times New Roman" w:hAnsi="Times New Roman" w:cs="Times New Roman"/>
          <w:sz w:val="24"/>
          <w:szCs w:val="24"/>
        </w:rPr>
        <w:t>National Conference “Innovations of gender education” aimed at integration of the gender approach to the educational system of Ukraine</w:t>
      </w:r>
      <w:r w:rsidR="00981C2E">
        <w:rPr>
          <w:rFonts w:ascii="Times New Roman" w:hAnsi="Times New Roman" w:cs="Times New Roman"/>
          <w:sz w:val="24"/>
          <w:szCs w:val="24"/>
        </w:rPr>
        <w:t xml:space="preserve"> w</w:t>
      </w:r>
      <w:r w:rsidR="00E81FA7">
        <w:rPr>
          <w:rFonts w:ascii="Times New Roman" w:hAnsi="Times New Roman" w:cs="Times New Roman"/>
          <w:sz w:val="24"/>
          <w:szCs w:val="24"/>
        </w:rPr>
        <w:t>ere</w:t>
      </w:r>
      <w:r w:rsidR="00373E2E">
        <w:rPr>
          <w:rFonts w:ascii="Times New Roman" w:hAnsi="Times New Roman" w:cs="Times New Roman"/>
          <w:sz w:val="24"/>
          <w:szCs w:val="24"/>
        </w:rPr>
        <w:t xml:space="preserve"> also</w:t>
      </w:r>
      <w:r w:rsidR="00981C2E">
        <w:rPr>
          <w:rFonts w:ascii="Times New Roman" w:hAnsi="Times New Roman" w:cs="Times New Roman"/>
          <w:sz w:val="24"/>
          <w:szCs w:val="24"/>
        </w:rPr>
        <w:t xml:space="preserve"> supported</w:t>
      </w:r>
      <w:r w:rsidR="00981C2E" w:rsidRPr="002960B3">
        <w:rPr>
          <w:rFonts w:ascii="Times New Roman" w:hAnsi="Times New Roman" w:cs="Times New Roman"/>
          <w:sz w:val="24"/>
          <w:szCs w:val="24"/>
        </w:rPr>
        <w:t>.</w:t>
      </w:r>
    </w:p>
    <w:p w:rsidR="00A8632F" w:rsidRPr="002960B3" w:rsidRDefault="00A8632F" w:rsidP="002960B3">
      <w:pPr>
        <w:spacing w:after="0" w:line="240" w:lineRule="auto"/>
        <w:jc w:val="both"/>
        <w:rPr>
          <w:rFonts w:ascii="Times New Roman" w:hAnsi="Times New Roman" w:cs="Times New Roman"/>
          <w:sz w:val="24"/>
          <w:szCs w:val="24"/>
        </w:rPr>
      </w:pPr>
    </w:p>
    <w:p w:rsidR="00A25CD8" w:rsidRPr="002960B3" w:rsidRDefault="00A25CD8" w:rsidP="00A25CD8">
      <w:pPr>
        <w:spacing w:after="0" w:line="240" w:lineRule="auto"/>
        <w:jc w:val="both"/>
        <w:rPr>
          <w:rFonts w:ascii="Times New Roman" w:hAnsi="Times New Roman" w:cs="Times New Roman"/>
          <w:sz w:val="24"/>
          <w:szCs w:val="24"/>
        </w:rPr>
      </w:pPr>
      <w:r w:rsidRPr="002960B3">
        <w:rPr>
          <w:rFonts w:ascii="Times New Roman" w:hAnsi="Times New Roman" w:cs="Times New Roman"/>
          <w:sz w:val="24"/>
          <w:szCs w:val="24"/>
        </w:rPr>
        <w:t>A gender analysis of the national labour legislation and income gaps</w:t>
      </w:r>
      <w:r w:rsidR="002537B1">
        <w:rPr>
          <w:rFonts w:ascii="Times New Roman" w:hAnsi="Times New Roman" w:cs="Times New Roman"/>
          <w:sz w:val="24"/>
          <w:szCs w:val="24"/>
        </w:rPr>
        <w:t xml:space="preserve"> was</w:t>
      </w:r>
      <w:r w:rsidRPr="002960B3">
        <w:rPr>
          <w:rFonts w:ascii="Times New Roman" w:hAnsi="Times New Roman" w:cs="Times New Roman"/>
          <w:sz w:val="24"/>
          <w:szCs w:val="24"/>
        </w:rPr>
        <w:t xml:space="preserve"> </w:t>
      </w:r>
      <w:r w:rsidR="0016479E">
        <w:rPr>
          <w:rFonts w:ascii="Times New Roman" w:hAnsi="Times New Roman" w:cs="Times New Roman"/>
          <w:sz w:val="24"/>
          <w:szCs w:val="24"/>
        </w:rPr>
        <w:t>carried out by UNFPA and ILO</w:t>
      </w:r>
      <w:r w:rsidRPr="002960B3">
        <w:rPr>
          <w:rFonts w:ascii="Times New Roman" w:hAnsi="Times New Roman" w:cs="Times New Roman"/>
          <w:sz w:val="24"/>
          <w:szCs w:val="24"/>
        </w:rPr>
        <w:t xml:space="preserve"> with policy recommendations</w:t>
      </w:r>
      <w:r w:rsidR="0016479E">
        <w:rPr>
          <w:rFonts w:ascii="Times New Roman" w:hAnsi="Times New Roman" w:cs="Times New Roman"/>
          <w:sz w:val="24"/>
          <w:szCs w:val="24"/>
        </w:rPr>
        <w:t xml:space="preserve"> provided to the Government</w:t>
      </w:r>
      <w:r w:rsidRPr="002960B3">
        <w:rPr>
          <w:rFonts w:ascii="Times New Roman" w:hAnsi="Times New Roman" w:cs="Times New Roman"/>
          <w:sz w:val="24"/>
          <w:szCs w:val="24"/>
        </w:rPr>
        <w:t xml:space="preserve">. A study tour to Sweden by representatives of the Ministry of Social Policy </w:t>
      </w:r>
      <w:r w:rsidR="002537B1">
        <w:rPr>
          <w:rFonts w:ascii="Times New Roman" w:hAnsi="Times New Roman" w:cs="Times New Roman"/>
          <w:sz w:val="24"/>
          <w:szCs w:val="24"/>
        </w:rPr>
        <w:t xml:space="preserve">was </w:t>
      </w:r>
      <w:r w:rsidRPr="002960B3">
        <w:rPr>
          <w:rFonts w:ascii="Times New Roman" w:hAnsi="Times New Roman" w:cs="Times New Roman"/>
          <w:sz w:val="24"/>
          <w:szCs w:val="24"/>
        </w:rPr>
        <w:t>organized to learn about the legal mechanisms for ensuring gender equality in labour and social policies.</w:t>
      </w:r>
      <w:r w:rsidRPr="00266C09">
        <w:rPr>
          <w:rFonts w:ascii="Times New Roman" w:hAnsi="Times New Roman" w:cs="Times New Roman"/>
          <w:sz w:val="24"/>
          <w:szCs w:val="24"/>
        </w:rPr>
        <w:t xml:space="preserve"> </w:t>
      </w:r>
    </w:p>
    <w:p w:rsidR="00A25CD8" w:rsidRDefault="00A25CD8" w:rsidP="002960B3">
      <w:pPr>
        <w:spacing w:after="0" w:line="240" w:lineRule="auto"/>
        <w:jc w:val="both"/>
        <w:rPr>
          <w:rFonts w:ascii="Times New Roman" w:hAnsi="Times New Roman" w:cs="Times New Roman"/>
          <w:sz w:val="24"/>
          <w:szCs w:val="24"/>
        </w:rPr>
      </w:pPr>
    </w:p>
    <w:p w:rsidR="000333AD" w:rsidRDefault="00266C09" w:rsidP="000333AD">
      <w:pPr>
        <w:spacing w:after="0" w:line="240" w:lineRule="auto"/>
        <w:jc w:val="both"/>
        <w:rPr>
          <w:rFonts w:ascii="Times New Roman" w:hAnsi="Times New Roman" w:cs="Times New Roman"/>
          <w:sz w:val="24"/>
          <w:szCs w:val="24"/>
        </w:rPr>
      </w:pPr>
      <w:r w:rsidRPr="00775BC0">
        <w:rPr>
          <w:rFonts w:ascii="Times New Roman" w:hAnsi="Times New Roman" w:cs="Times New Roman"/>
          <w:sz w:val="24"/>
          <w:szCs w:val="24"/>
        </w:rPr>
        <w:t>Contribut</w:t>
      </w:r>
      <w:r>
        <w:rPr>
          <w:rFonts w:ascii="Times New Roman" w:hAnsi="Times New Roman" w:cs="Times New Roman"/>
          <w:sz w:val="24"/>
          <w:szCs w:val="24"/>
        </w:rPr>
        <w:t xml:space="preserve">ion </w:t>
      </w:r>
      <w:r w:rsidR="00A25CD8">
        <w:rPr>
          <w:rFonts w:ascii="Times New Roman" w:hAnsi="Times New Roman" w:cs="Times New Roman"/>
          <w:sz w:val="24"/>
          <w:szCs w:val="24"/>
        </w:rPr>
        <w:t xml:space="preserve">was </w:t>
      </w:r>
      <w:r w:rsidR="00181638">
        <w:rPr>
          <w:rFonts w:ascii="Times New Roman" w:hAnsi="Times New Roman" w:cs="Times New Roman"/>
          <w:sz w:val="24"/>
          <w:szCs w:val="24"/>
        </w:rPr>
        <w:t>made</w:t>
      </w:r>
      <w:r w:rsidR="00A25CD8" w:rsidRPr="00775BC0">
        <w:rPr>
          <w:rFonts w:ascii="Times New Roman" w:hAnsi="Times New Roman" w:cs="Times New Roman"/>
          <w:sz w:val="24"/>
          <w:szCs w:val="24"/>
        </w:rPr>
        <w:t xml:space="preserve"> </w:t>
      </w:r>
      <w:r w:rsidRPr="00775BC0">
        <w:rPr>
          <w:rFonts w:ascii="Times New Roman" w:hAnsi="Times New Roman" w:cs="Times New Roman"/>
          <w:sz w:val="24"/>
          <w:szCs w:val="24"/>
        </w:rPr>
        <w:t xml:space="preserve">to </w:t>
      </w:r>
      <w:r w:rsidR="001E5946">
        <w:rPr>
          <w:rFonts w:ascii="Times New Roman" w:hAnsi="Times New Roman" w:cs="Times New Roman"/>
          <w:sz w:val="24"/>
          <w:szCs w:val="24"/>
        </w:rPr>
        <w:t xml:space="preserve">the </w:t>
      </w:r>
      <w:r w:rsidR="00181638">
        <w:rPr>
          <w:rFonts w:ascii="Times New Roman" w:hAnsi="Times New Roman" w:cs="Times New Roman"/>
          <w:sz w:val="24"/>
          <w:szCs w:val="24"/>
        </w:rPr>
        <w:t xml:space="preserve">establishment of a more </w:t>
      </w:r>
      <w:r w:rsidRPr="00775BC0">
        <w:rPr>
          <w:rFonts w:ascii="Times New Roman" w:hAnsi="Times New Roman" w:cs="Times New Roman"/>
          <w:sz w:val="24"/>
          <w:szCs w:val="24"/>
        </w:rPr>
        <w:t>enabling environment for youth engagement and participation in the work of local governments</w:t>
      </w:r>
      <w:r w:rsidR="00181638">
        <w:rPr>
          <w:rFonts w:ascii="Times New Roman" w:hAnsi="Times New Roman" w:cs="Times New Roman"/>
          <w:sz w:val="24"/>
          <w:szCs w:val="24"/>
        </w:rPr>
        <w:t>. S</w:t>
      </w:r>
      <w:r w:rsidRPr="00775BC0">
        <w:rPr>
          <w:rFonts w:ascii="Times New Roman" w:hAnsi="Times New Roman" w:cs="Times New Roman"/>
          <w:sz w:val="24"/>
          <w:szCs w:val="24"/>
        </w:rPr>
        <w:t xml:space="preserve">pecific recommendations as to how youth could </w:t>
      </w:r>
      <w:r w:rsidR="001E5946">
        <w:rPr>
          <w:rFonts w:ascii="Times New Roman" w:hAnsi="Times New Roman" w:cs="Times New Roman"/>
          <w:sz w:val="24"/>
          <w:szCs w:val="24"/>
        </w:rPr>
        <w:t>contribute to</w:t>
      </w:r>
      <w:r w:rsidRPr="00775BC0">
        <w:rPr>
          <w:rFonts w:ascii="Times New Roman" w:hAnsi="Times New Roman" w:cs="Times New Roman"/>
          <w:sz w:val="24"/>
          <w:szCs w:val="24"/>
        </w:rPr>
        <w:t xml:space="preserve"> the implementation of national development agendas and </w:t>
      </w:r>
      <w:r w:rsidR="001E5946">
        <w:rPr>
          <w:rFonts w:ascii="Times New Roman" w:hAnsi="Times New Roman" w:cs="Times New Roman"/>
          <w:sz w:val="24"/>
          <w:szCs w:val="24"/>
        </w:rPr>
        <w:t>become an</w:t>
      </w:r>
      <w:r w:rsidRPr="00775BC0">
        <w:rPr>
          <w:rFonts w:ascii="Times New Roman" w:hAnsi="Times New Roman" w:cs="Times New Roman"/>
          <w:sz w:val="24"/>
          <w:szCs w:val="24"/>
        </w:rPr>
        <w:t xml:space="preserve"> active agent of change and supporter for effective local self-governance</w:t>
      </w:r>
      <w:r w:rsidR="00A25CD8">
        <w:rPr>
          <w:rFonts w:ascii="Times New Roman" w:hAnsi="Times New Roman" w:cs="Times New Roman"/>
          <w:sz w:val="24"/>
          <w:szCs w:val="24"/>
        </w:rPr>
        <w:t xml:space="preserve"> </w:t>
      </w:r>
      <w:r w:rsidR="00181638">
        <w:rPr>
          <w:rFonts w:ascii="Times New Roman" w:hAnsi="Times New Roman" w:cs="Times New Roman"/>
          <w:sz w:val="24"/>
          <w:szCs w:val="24"/>
        </w:rPr>
        <w:t xml:space="preserve">were </w:t>
      </w:r>
      <w:r w:rsidR="00A25CD8">
        <w:rPr>
          <w:rFonts w:ascii="Times New Roman" w:hAnsi="Times New Roman" w:cs="Times New Roman"/>
          <w:sz w:val="24"/>
          <w:szCs w:val="24"/>
        </w:rPr>
        <w:t>provided</w:t>
      </w:r>
      <w:r w:rsidRPr="00775BC0">
        <w:rPr>
          <w:rFonts w:ascii="Times New Roman" w:hAnsi="Times New Roman" w:cs="Times New Roman"/>
          <w:sz w:val="24"/>
          <w:szCs w:val="24"/>
        </w:rPr>
        <w:t>.</w:t>
      </w:r>
      <w:r w:rsidR="00C72971">
        <w:rPr>
          <w:rFonts w:ascii="Times New Roman" w:hAnsi="Times New Roman" w:cs="Times New Roman"/>
          <w:sz w:val="24"/>
          <w:szCs w:val="24"/>
        </w:rPr>
        <w:t xml:space="preserve"> </w:t>
      </w:r>
      <w:r w:rsidR="004F6EBC">
        <w:rPr>
          <w:rFonts w:ascii="Times New Roman" w:hAnsi="Times New Roman" w:cs="Times New Roman"/>
          <w:sz w:val="24"/>
          <w:szCs w:val="24"/>
        </w:rPr>
        <w:t>In the area of juvenile justice, a</w:t>
      </w:r>
      <w:r w:rsidR="004F6EBC" w:rsidRPr="004F6EBC">
        <w:rPr>
          <w:rFonts w:ascii="Times New Roman" w:hAnsi="Times New Roman" w:cs="Times New Roman"/>
          <w:sz w:val="24"/>
          <w:szCs w:val="24"/>
        </w:rPr>
        <w:t xml:space="preserve"> training course on violence against children for the National School of Judges was developed and approved</w:t>
      </w:r>
      <w:r w:rsidR="00AD756C">
        <w:rPr>
          <w:rFonts w:ascii="Times New Roman" w:hAnsi="Times New Roman" w:cs="Times New Roman"/>
          <w:sz w:val="24"/>
          <w:szCs w:val="24"/>
        </w:rPr>
        <w:t>,</w:t>
      </w:r>
      <w:r w:rsidR="004F6EBC" w:rsidRPr="004F6EBC">
        <w:rPr>
          <w:rFonts w:ascii="Times New Roman" w:hAnsi="Times New Roman" w:cs="Times New Roman"/>
          <w:sz w:val="24"/>
          <w:szCs w:val="24"/>
        </w:rPr>
        <w:t xml:space="preserve"> </w:t>
      </w:r>
      <w:r w:rsidR="00AD756C">
        <w:rPr>
          <w:rFonts w:ascii="Times New Roman" w:hAnsi="Times New Roman" w:cs="Times New Roman"/>
          <w:sz w:val="24"/>
          <w:szCs w:val="24"/>
        </w:rPr>
        <w:t>s</w:t>
      </w:r>
      <w:r w:rsidR="004F6EBC" w:rsidRPr="004F6EBC">
        <w:rPr>
          <w:rFonts w:ascii="Times New Roman" w:hAnsi="Times New Roman" w:cs="Times New Roman"/>
          <w:sz w:val="24"/>
          <w:szCs w:val="24"/>
        </w:rPr>
        <w:t xml:space="preserve">everal manuals were developed and submitted to </w:t>
      </w:r>
      <w:r w:rsidR="004F6EBC">
        <w:rPr>
          <w:rFonts w:ascii="Times New Roman" w:hAnsi="Times New Roman" w:cs="Times New Roman"/>
          <w:sz w:val="24"/>
          <w:szCs w:val="24"/>
        </w:rPr>
        <w:t>the Ministry of Interior</w:t>
      </w:r>
      <w:r w:rsidR="004F6EBC" w:rsidRPr="004F6EBC">
        <w:rPr>
          <w:rFonts w:ascii="Times New Roman" w:hAnsi="Times New Roman" w:cs="Times New Roman"/>
          <w:sz w:val="24"/>
          <w:szCs w:val="24"/>
        </w:rPr>
        <w:t>: on prevention and referral for district police/criminal police for children; on procedure of receiving claims from children by police and enhancement of inter-sectorial statistical reporting.</w:t>
      </w:r>
      <w:r w:rsidR="00C72971">
        <w:rPr>
          <w:rFonts w:ascii="Times New Roman" w:hAnsi="Times New Roman" w:cs="Times New Roman"/>
          <w:sz w:val="24"/>
          <w:szCs w:val="24"/>
        </w:rPr>
        <w:t xml:space="preserve"> </w:t>
      </w:r>
      <w:r w:rsidR="000333AD">
        <w:rPr>
          <w:rFonts w:ascii="Times New Roman" w:hAnsi="Times New Roman" w:cs="Times New Roman"/>
          <w:sz w:val="24"/>
          <w:szCs w:val="24"/>
        </w:rPr>
        <w:t xml:space="preserve">The </w:t>
      </w:r>
      <w:r w:rsidR="000333AD" w:rsidRPr="00D93DC3">
        <w:rPr>
          <w:rFonts w:ascii="Times New Roman" w:hAnsi="Times New Roman" w:cs="Times New Roman"/>
          <w:sz w:val="24"/>
          <w:szCs w:val="24"/>
        </w:rPr>
        <w:t xml:space="preserve">Government </w:t>
      </w:r>
      <w:r w:rsidR="000333AD">
        <w:rPr>
          <w:rFonts w:ascii="Times New Roman" w:hAnsi="Times New Roman" w:cs="Times New Roman"/>
          <w:sz w:val="24"/>
          <w:szCs w:val="24"/>
        </w:rPr>
        <w:t xml:space="preserve">was </w:t>
      </w:r>
      <w:r w:rsidR="000333AD" w:rsidRPr="00D93DC3">
        <w:rPr>
          <w:rFonts w:ascii="Times New Roman" w:hAnsi="Times New Roman" w:cs="Times New Roman"/>
          <w:sz w:val="24"/>
          <w:szCs w:val="24"/>
        </w:rPr>
        <w:t>supported in ensuring quality monitoring and reporting on the implementation of the UN Convention on the Rights of the Child</w:t>
      </w:r>
      <w:r w:rsidR="000333AD">
        <w:rPr>
          <w:rFonts w:ascii="Times New Roman" w:hAnsi="Times New Roman" w:cs="Times New Roman"/>
          <w:sz w:val="24"/>
          <w:szCs w:val="24"/>
        </w:rPr>
        <w:t xml:space="preserve"> </w:t>
      </w:r>
      <w:r w:rsidR="005C4804">
        <w:rPr>
          <w:rFonts w:ascii="Times New Roman" w:hAnsi="Times New Roman" w:cs="Times New Roman"/>
          <w:sz w:val="24"/>
          <w:szCs w:val="24"/>
        </w:rPr>
        <w:t xml:space="preserve">(CRC) </w:t>
      </w:r>
      <w:r w:rsidR="000333AD" w:rsidRPr="00D93DC3">
        <w:rPr>
          <w:rFonts w:ascii="Times New Roman" w:hAnsi="Times New Roman" w:cs="Times New Roman"/>
          <w:sz w:val="24"/>
          <w:szCs w:val="24"/>
        </w:rPr>
        <w:t>and its Optional Protocols. Concluding observation</w:t>
      </w:r>
      <w:r w:rsidR="001E5946">
        <w:rPr>
          <w:rFonts w:ascii="Times New Roman" w:hAnsi="Times New Roman" w:cs="Times New Roman"/>
          <w:sz w:val="24"/>
          <w:szCs w:val="24"/>
        </w:rPr>
        <w:t>s</w:t>
      </w:r>
      <w:r w:rsidR="000333AD" w:rsidRPr="00D93DC3">
        <w:rPr>
          <w:rFonts w:ascii="Times New Roman" w:hAnsi="Times New Roman" w:cs="Times New Roman"/>
          <w:sz w:val="24"/>
          <w:szCs w:val="24"/>
        </w:rPr>
        <w:t xml:space="preserve"> on CRC implementation in Ukraine </w:t>
      </w:r>
      <w:r w:rsidR="000333AD">
        <w:rPr>
          <w:rFonts w:ascii="Times New Roman" w:hAnsi="Times New Roman" w:cs="Times New Roman"/>
          <w:sz w:val="24"/>
          <w:szCs w:val="24"/>
        </w:rPr>
        <w:t xml:space="preserve">were presented by </w:t>
      </w:r>
      <w:r w:rsidR="000333AD" w:rsidRPr="00D93DC3">
        <w:rPr>
          <w:rFonts w:ascii="Times New Roman" w:hAnsi="Times New Roman" w:cs="Times New Roman"/>
          <w:sz w:val="24"/>
          <w:szCs w:val="24"/>
        </w:rPr>
        <w:t xml:space="preserve">the Rapporteur for Ukraine on Convention of the Rights of the Child implementation </w:t>
      </w:r>
      <w:r w:rsidR="000333AD">
        <w:rPr>
          <w:rFonts w:ascii="Times New Roman" w:hAnsi="Times New Roman" w:cs="Times New Roman"/>
          <w:sz w:val="24"/>
          <w:szCs w:val="24"/>
        </w:rPr>
        <w:t xml:space="preserve">in the meeting of the </w:t>
      </w:r>
      <w:r w:rsidR="000333AD" w:rsidRPr="00D93DC3">
        <w:rPr>
          <w:rFonts w:ascii="Times New Roman" w:hAnsi="Times New Roman" w:cs="Times New Roman"/>
          <w:sz w:val="24"/>
          <w:szCs w:val="24"/>
        </w:rPr>
        <w:t>Parliamentary Committee for family, youth policy, sport and tourism.</w:t>
      </w:r>
      <w:r w:rsidR="000333AD" w:rsidRPr="004F6EBC">
        <w:rPr>
          <w:rFonts w:ascii="Times New Roman" w:hAnsi="Times New Roman" w:cs="Times New Roman"/>
          <w:sz w:val="24"/>
          <w:szCs w:val="24"/>
        </w:rPr>
        <w:t xml:space="preserve"> </w:t>
      </w:r>
    </w:p>
    <w:p w:rsidR="000333AD" w:rsidRDefault="000333AD" w:rsidP="000333AD">
      <w:pPr>
        <w:spacing w:after="0" w:line="240" w:lineRule="auto"/>
        <w:jc w:val="both"/>
        <w:rPr>
          <w:rFonts w:ascii="Times New Roman" w:hAnsi="Times New Roman" w:cs="Times New Roman"/>
          <w:sz w:val="24"/>
          <w:szCs w:val="24"/>
        </w:rPr>
      </w:pPr>
    </w:p>
    <w:p w:rsidR="00266C09" w:rsidRDefault="00266C09" w:rsidP="00266C09">
      <w:pPr>
        <w:spacing w:after="0" w:line="240" w:lineRule="auto"/>
        <w:jc w:val="both"/>
        <w:rPr>
          <w:rFonts w:ascii="Times New Roman" w:hAnsi="Times New Roman" w:cs="Times New Roman"/>
          <w:sz w:val="24"/>
          <w:szCs w:val="24"/>
        </w:rPr>
      </w:pPr>
      <w:r w:rsidRPr="00775BC0">
        <w:rPr>
          <w:rFonts w:ascii="Times New Roman" w:hAnsi="Times New Roman" w:cs="Times New Roman"/>
          <w:sz w:val="24"/>
          <w:szCs w:val="24"/>
        </w:rPr>
        <w:t>The anti-corruption legislation adapted in 2011 set forth</w:t>
      </w:r>
      <w:r w:rsidR="00B43D91">
        <w:rPr>
          <w:rFonts w:ascii="Times New Roman" w:hAnsi="Times New Roman" w:cs="Times New Roman"/>
          <w:sz w:val="24"/>
          <w:szCs w:val="24"/>
        </w:rPr>
        <w:t xml:space="preserve"> the</w:t>
      </w:r>
      <w:r w:rsidRPr="00775BC0">
        <w:rPr>
          <w:rFonts w:ascii="Times New Roman" w:hAnsi="Times New Roman" w:cs="Times New Roman"/>
          <w:sz w:val="24"/>
          <w:szCs w:val="24"/>
        </w:rPr>
        <w:t xml:space="preserve"> main principles for combating corruption. </w:t>
      </w:r>
      <w:r>
        <w:rPr>
          <w:rFonts w:ascii="Times New Roman" w:hAnsi="Times New Roman" w:cs="Times New Roman"/>
          <w:sz w:val="24"/>
          <w:szCs w:val="24"/>
        </w:rPr>
        <w:t xml:space="preserve">A round table devoted to the </w:t>
      </w:r>
      <w:r w:rsidR="00F248DD">
        <w:rPr>
          <w:rFonts w:ascii="Times New Roman" w:hAnsi="Times New Roman" w:cs="Times New Roman"/>
          <w:sz w:val="24"/>
          <w:szCs w:val="24"/>
        </w:rPr>
        <w:t xml:space="preserve">implementation of the </w:t>
      </w:r>
      <w:r>
        <w:rPr>
          <w:rFonts w:ascii="Times New Roman" w:hAnsi="Times New Roman" w:cs="Times New Roman"/>
          <w:sz w:val="24"/>
          <w:szCs w:val="24"/>
        </w:rPr>
        <w:t>UN</w:t>
      </w:r>
      <w:r w:rsidR="00F248DD">
        <w:rPr>
          <w:rFonts w:ascii="Times New Roman" w:hAnsi="Times New Roman" w:cs="Times New Roman"/>
          <w:sz w:val="24"/>
          <w:szCs w:val="24"/>
        </w:rPr>
        <w:t xml:space="preserve"> </w:t>
      </w:r>
      <w:r>
        <w:rPr>
          <w:rFonts w:ascii="Times New Roman" w:hAnsi="Times New Roman" w:cs="Times New Roman"/>
          <w:sz w:val="24"/>
          <w:szCs w:val="24"/>
        </w:rPr>
        <w:t>C</w:t>
      </w:r>
      <w:r w:rsidR="00F248DD">
        <w:rPr>
          <w:rFonts w:ascii="Times New Roman" w:hAnsi="Times New Roman" w:cs="Times New Roman"/>
          <w:sz w:val="24"/>
          <w:szCs w:val="24"/>
        </w:rPr>
        <w:t xml:space="preserve">onvention against </w:t>
      </w:r>
      <w:r>
        <w:rPr>
          <w:rFonts w:ascii="Times New Roman" w:hAnsi="Times New Roman" w:cs="Times New Roman"/>
          <w:sz w:val="24"/>
          <w:szCs w:val="24"/>
        </w:rPr>
        <w:t>C</w:t>
      </w:r>
      <w:r w:rsidR="00F248DD">
        <w:rPr>
          <w:rFonts w:ascii="Times New Roman" w:hAnsi="Times New Roman" w:cs="Times New Roman"/>
          <w:sz w:val="24"/>
          <w:szCs w:val="24"/>
        </w:rPr>
        <w:t>orruption</w:t>
      </w:r>
      <w:r>
        <w:rPr>
          <w:rFonts w:ascii="Times New Roman" w:hAnsi="Times New Roman" w:cs="Times New Roman"/>
          <w:sz w:val="24"/>
          <w:szCs w:val="24"/>
        </w:rPr>
        <w:t xml:space="preserve"> in Ukraine was supported</w:t>
      </w:r>
      <w:r w:rsidR="0046138D">
        <w:rPr>
          <w:rFonts w:ascii="Times New Roman" w:hAnsi="Times New Roman" w:cs="Times New Roman"/>
          <w:sz w:val="24"/>
          <w:szCs w:val="24"/>
        </w:rPr>
        <w:t xml:space="preserve"> by the UN</w:t>
      </w:r>
      <w:r>
        <w:rPr>
          <w:rFonts w:ascii="Times New Roman" w:hAnsi="Times New Roman" w:cs="Times New Roman"/>
          <w:sz w:val="24"/>
          <w:szCs w:val="24"/>
        </w:rPr>
        <w:t xml:space="preserve">. </w:t>
      </w:r>
      <w:r w:rsidR="0046138D">
        <w:rPr>
          <w:rFonts w:ascii="Times New Roman" w:hAnsi="Times New Roman" w:cs="Times New Roman"/>
          <w:sz w:val="24"/>
          <w:szCs w:val="24"/>
        </w:rPr>
        <w:t>A</w:t>
      </w:r>
      <w:r>
        <w:rPr>
          <w:rFonts w:ascii="Times New Roman" w:hAnsi="Times New Roman" w:cs="Times New Roman"/>
          <w:sz w:val="24"/>
          <w:szCs w:val="24"/>
        </w:rPr>
        <w:t xml:space="preserve">n </w:t>
      </w:r>
      <w:r w:rsidRPr="00F217E2">
        <w:rPr>
          <w:rFonts w:ascii="Times New Roman" w:hAnsi="Times New Roman" w:cs="Times New Roman"/>
          <w:sz w:val="24"/>
          <w:szCs w:val="24"/>
        </w:rPr>
        <w:t>anti-corruption contest</w:t>
      </w:r>
      <w:r w:rsidRPr="00266C09">
        <w:rPr>
          <w:rFonts w:ascii="Times New Roman" w:hAnsi="Times New Roman" w:cs="Times New Roman"/>
          <w:sz w:val="24"/>
          <w:szCs w:val="24"/>
        </w:rPr>
        <w:t xml:space="preserve"> </w:t>
      </w:r>
      <w:r w:rsidR="0046138D">
        <w:rPr>
          <w:rFonts w:ascii="Times New Roman" w:hAnsi="Times New Roman" w:cs="Times New Roman"/>
          <w:sz w:val="24"/>
          <w:szCs w:val="24"/>
        </w:rPr>
        <w:t xml:space="preserve">was carried out </w:t>
      </w:r>
      <w:r>
        <w:rPr>
          <w:rFonts w:ascii="Times New Roman" w:hAnsi="Times New Roman" w:cs="Times New Roman"/>
          <w:sz w:val="24"/>
          <w:szCs w:val="24"/>
        </w:rPr>
        <w:t xml:space="preserve">with a focus on </w:t>
      </w:r>
      <w:r w:rsidRPr="00F217E2">
        <w:rPr>
          <w:rFonts w:ascii="Times New Roman" w:hAnsi="Times New Roman" w:cs="Times New Roman"/>
          <w:sz w:val="24"/>
          <w:szCs w:val="24"/>
        </w:rPr>
        <w:t>health and community services – two public domains that have been perceived by many experts as the most difficult ones to reform in Ukraine</w:t>
      </w:r>
      <w:r>
        <w:rPr>
          <w:rFonts w:ascii="Times New Roman" w:hAnsi="Times New Roman" w:cs="Times New Roman"/>
          <w:sz w:val="24"/>
          <w:szCs w:val="24"/>
        </w:rPr>
        <w:t>.</w:t>
      </w:r>
    </w:p>
    <w:p w:rsidR="0016479E" w:rsidRDefault="0016479E" w:rsidP="00B63142">
      <w:pPr>
        <w:spacing w:after="0" w:line="240" w:lineRule="auto"/>
        <w:jc w:val="both"/>
        <w:rPr>
          <w:rFonts w:ascii="Times New Roman" w:hAnsi="Times New Roman" w:cs="Times New Roman"/>
          <w:sz w:val="24"/>
          <w:szCs w:val="24"/>
        </w:rPr>
      </w:pPr>
    </w:p>
    <w:p w:rsidR="00B97093" w:rsidRDefault="0016479E" w:rsidP="00B631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area of </w:t>
      </w:r>
      <w:r w:rsidRPr="00AD756C">
        <w:rPr>
          <w:rFonts w:ascii="Times New Roman" w:hAnsi="Times New Roman" w:cs="Times New Roman"/>
          <w:b/>
          <w:i/>
          <w:sz w:val="24"/>
          <w:szCs w:val="24"/>
        </w:rPr>
        <w:t>environment and climate change</w:t>
      </w:r>
      <w:r>
        <w:rPr>
          <w:rFonts w:ascii="Times New Roman" w:hAnsi="Times New Roman" w:cs="Times New Roman"/>
          <w:sz w:val="24"/>
          <w:szCs w:val="24"/>
        </w:rPr>
        <w:t xml:space="preserve">, the </w:t>
      </w:r>
      <w:r w:rsidR="00B97093" w:rsidRPr="00B97093">
        <w:rPr>
          <w:rFonts w:ascii="Times New Roman" w:hAnsi="Times New Roman" w:cs="Times New Roman"/>
          <w:sz w:val="24"/>
          <w:szCs w:val="24"/>
        </w:rPr>
        <w:t>UN</w:t>
      </w:r>
      <w:r w:rsidR="00B97093">
        <w:rPr>
          <w:rFonts w:ascii="Times New Roman" w:hAnsi="Times New Roman" w:cs="Times New Roman"/>
          <w:sz w:val="24"/>
          <w:szCs w:val="24"/>
        </w:rPr>
        <w:t xml:space="preserve"> </w:t>
      </w:r>
      <w:r w:rsidR="00B43D91">
        <w:rPr>
          <w:rFonts w:ascii="Times New Roman" w:hAnsi="Times New Roman" w:cs="Times New Roman"/>
          <w:sz w:val="24"/>
          <w:szCs w:val="24"/>
        </w:rPr>
        <w:t>continued</w:t>
      </w:r>
      <w:r w:rsidR="00B97093">
        <w:rPr>
          <w:rFonts w:ascii="Times New Roman" w:hAnsi="Times New Roman" w:cs="Times New Roman"/>
          <w:sz w:val="24"/>
          <w:szCs w:val="24"/>
        </w:rPr>
        <w:t xml:space="preserve"> </w:t>
      </w:r>
      <w:r w:rsidR="0046138D">
        <w:rPr>
          <w:rFonts w:ascii="Times New Roman" w:hAnsi="Times New Roman" w:cs="Times New Roman"/>
          <w:sz w:val="24"/>
          <w:szCs w:val="24"/>
        </w:rPr>
        <w:t>to work on promotion of green, low-emission</w:t>
      </w:r>
      <w:r w:rsidR="00B97093" w:rsidRPr="00B97093">
        <w:rPr>
          <w:rFonts w:ascii="Times New Roman" w:hAnsi="Times New Roman" w:cs="Times New Roman"/>
          <w:sz w:val="24"/>
          <w:szCs w:val="24"/>
        </w:rPr>
        <w:t xml:space="preserve"> and climate resilient strategies, building local capacities for environmentally friendly lifestyles</w:t>
      </w:r>
      <w:r w:rsidR="00B97093">
        <w:rPr>
          <w:rFonts w:ascii="Times New Roman" w:hAnsi="Times New Roman" w:cs="Times New Roman"/>
          <w:sz w:val="24"/>
          <w:szCs w:val="24"/>
        </w:rPr>
        <w:t>,</w:t>
      </w:r>
      <w:r w:rsidR="00B97093" w:rsidRPr="00B97093">
        <w:rPr>
          <w:rFonts w:ascii="Times New Roman" w:hAnsi="Times New Roman" w:cs="Times New Roman"/>
          <w:sz w:val="24"/>
          <w:szCs w:val="24"/>
        </w:rPr>
        <w:t xml:space="preserve"> developing capacities for low carbon growth</w:t>
      </w:r>
      <w:r w:rsidR="00B97093">
        <w:rPr>
          <w:rFonts w:ascii="Times New Roman" w:hAnsi="Times New Roman" w:cs="Times New Roman"/>
          <w:sz w:val="24"/>
          <w:szCs w:val="24"/>
        </w:rPr>
        <w:t>,</w:t>
      </w:r>
      <w:r w:rsidR="00B97093" w:rsidRPr="00B97093">
        <w:rPr>
          <w:rFonts w:ascii="Times New Roman" w:hAnsi="Times New Roman" w:cs="Times New Roman"/>
          <w:sz w:val="24"/>
          <w:szCs w:val="24"/>
        </w:rPr>
        <w:t xml:space="preserve"> enhancing national and local capacities for climate change resilient policies and practices</w:t>
      </w:r>
      <w:r w:rsidR="00B97093">
        <w:rPr>
          <w:rFonts w:ascii="Times New Roman" w:hAnsi="Times New Roman" w:cs="Times New Roman"/>
          <w:sz w:val="24"/>
          <w:szCs w:val="24"/>
        </w:rPr>
        <w:t>,</w:t>
      </w:r>
      <w:r w:rsidR="00B97093" w:rsidRPr="00B97093">
        <w:rPr>
          <w:rFonts w:ascii="Times New Roman" w:hAnsi="Times New Roman" w:cs="Times New Roman"/>
          <w:sz w:val="24"/>
          <w:szCs w:val="24"/>
        </w:rPr>
        <w:t xml:space="preserve"> and improving capacities to meet international climate change obligations.</w:t>
      </w:r>
    </w:p>
    <w:p w:rsidR="00B97093" w:rsidRDefault="00B97093" w:rsidP="00B63142">
      <w:pPr>
        <w:spacing w:after="0" w:line="240" w:lineRule="auto"/>
        <w:jc w:val="both"/>
        <w:rPr>
          <w:rFonts w:ascii="Times New Roman" w:hAnsi="Times New Roman" w:cs="Times New Roman"/>
          <w:sz w:val="24"/>
          <w:szCs w:val="24"/>
        </w:rPr>
      </w:pPr>
    </w:p>
    <w:p w:rsidR="00B63142" w:rsidRDefault="0046138D" w:rsidP="00B631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w:t>
      </w:r>
      <w:r w:rsidRPr="00B63142">
        <w:rPr>
          <w:rFonts w:ascii="Times New Roman" w:hAnsi="Times New Roman" w:cs="Times New Roman"/>
          <w:sz w:val="24"/>
          <w:szCs w:val="24"/>
        </w:rPr>
        <w:t xml:space="preserve"> support the adaptation and adoption of </w:t>
      </w:r>
      <w:r>
        <w:rPr>
          <w:rFonts w:ascii="Times New Roman" w:hAnsi="Times New Roman" w:cs="Times New Roman"/>
          <w:sz w:val="24"/>
          <w:szCs w:val="24"/>
        </w:rPr>
        <w:t>r</w:t>
      </w:r>
      <w:r w:rsidRPr="00B63142">
        <w:rPr>
          <w:rFonts w:ascii="Times New Roman" w:hAnsi="Times New Roman" w:cs="Times New Roman"/>
          <w:sz w:val="24"/>
          <w:szCs w:val="24"/>
        </w:rPr>
        <w:t xml:space="preserve">esource </w:t>
      </w:r>
      <w:r>
        <w:rPr>
          <w:rFonts w:ascii="Times New Roman" w:hAnsi="Times New Roman" w:cs="Times New Roman"/>
          <w:sz w:val="24"/>
          <w:szCs w:val="24"/>
        </w:rPr>
        <w:t>e</w:t>
      </w:r>
      <w:r w:rsidRPr="00B63142">
        <w:rPr>
          <w:rFonts w:ascii="Times New Roman" w:hAnsi="Times New Roman" w:cs="Times New Roman"/>
          <w:sz w:val="24"/>
          <w:szCs w:val="24"/>
        </w:rPr>
        <w:t xml:space="preserve">fficient and </w:t>
      </w:r>
      <w:r>
        <w:rPr>
          <w:rFonts w:ascii="Times New Roman" w:hAnsi="Times New Roman" w:cs="Times New Roman"/>
          <w:sz w:val="24"/>
          <w:szCs w:val="24"/>
        </w:rPr>
        <w:t>c</w:t>
      </w:r>
      <w:r w:rsidRPr="00B63142">
        <w:rPr>
          <w:rFonts w:ascii="Times New Roman" w:hAnsi="Times New Roman" w:cs="Times New Roman"/>
          <w:sz w:val="24"/>
          <w:szCs w:val="24"/>
        </w:rPr>
        <w:t xml:space="preserve">leaner </w:t>
      </w:r>
      <w:r>
        <w:rPr>
          <w:rFonts w:ascii="Times New Roman" w:hAnsi="Times New Roman" w:cs="Times New Roman"/>
          <w:sz w:val="24"/>
          <w:szCs w:val="24"/>
        </w:rPr>
        <w:t>p</w:t>
      </w:r>
      <w:r w:rsidRPr="00B63142">
        <w:rPr>
          <w:rFonts w:ascii="Times New Roman" w:hAnsi="Times New Roman" w:cs="Times New Roman"/>
          <w:sz w:val="24"/>
          <w:szCs w:val="24"/>
        </w:rPr>
        <w:t>roduction methods, practices, technologies and policies</w:t>
      </w:r>
      <w:r>
        <w:rPr>
          <w:rFonts w:ascii="Times New Roman" w:hAnsi="Times New Roman" w:cs="Times New Roman"/>
          <w:sz w:val="24"/>
          <w:szCs w:val="24"/>
        </w:rPr>
        <w:t>, and t</w:t>
      </w:r>
      <w:r w:rsidR="005033DA">
        <w:rPr>
          <w:rFonts w:ascii="Times New Roman" w:hAnsi="Times New Roman" w:cs="Times New Roman"/>
          <w:sz w:val="24"/>
          <w:szCs w:val="24"/>
        </w:rPr>
        <w:t xml:space="preserve">o </w:t>
      </w:r>
      <w:r w:rsidR="00B63142" w:rsidRPr="00B63142">
        <w:rPr>
          <w:rFonts w:ascii="Times New Roman" w:hAnsi="Times New Roman" w:cs="Times New Roman"/>
          <w:sz w:val="24"/>
          <w:szCs w:val="24"/>
        </w:rPr>
        <w:t>enhanc</w:t>
      </w:r>
      <w:r w:rsidR="00B43D91">
        <w:rPr>
          <w:rFonts w:ascii="Times New Roman" w:hAnsi="Times New Roman" w:cs="Times New Roman"/>
          <w:sz w:val="24"/>
          <w:szCs w:val="24"/>
        </w:rPr>
        <w:t>e</w:t>
      </w:r>
      <w:r w:rsidR="00B63142" w:rsidRPr="00B63142">
        <w:rPr>
          <w:rFonts w:ascii="Times New Roman" w:hAnsi="Times New Roman" w:cs="Times New Roman"/>
          <w:sz w:val="24"/>
          <w:szCs w:val="24"/>
        </w:rPr>
        <w:t xml:space="preserve"> the resource productivity, competitiveness and environmental performance of industry </w:t>
      </w:r>
      <w:r w:rsidR="005033DA" w:rsidRPr="00B63142">
        <w:rPr>
          <w:rFonts w:ascii="Times New Roman" w:hAnsi="Times New Roman" w:cs="Times New Roman"/>
          <w:sz w:val="24"/>
          <w:szCs w:val="24"/>
        </w:rPr>
        <w:t>a Cleaner Production Centre</w:t>
      </w:r>
      <w:r w:rsidR="005033DA">
        <w:rPr>
          <w:rFonts w:ascii="Times New Roman" w:hAnsi="Times New Roman" w:cs="Times New Roman"/>
          <w:sz w:val="24"/>
          <w:szCs w:val="24"/>
        </w:rPr>
        <w:t xml:space="preserve"> was established</w:t>
      </w:r>
      <w:r>
        <w:rPr>
          <w:rFonts w:ascii="Times New Roman" w:hAnsi="Times New Roman" w:cs="Times New Roman"/>
          <w:sz w:val="24"/>
          <w:szCs w:val="24"/>
        </w:rPr>
        <w:t>.</w:t>
      </w:r>
      <w:r w:rsidRPr="00B63142">
        <w:rPr>
          <w:rFonts w:ascii="Times New Roman" w:hAnsi="Times New Roman" w:cs="Times New Roman"/>
          <w:sz w:val="24"/>
          <w:szCs w:val="24"/>
        </w:rPr>
        <w:t xml:space="preserve"> </w:t>
      </w:r>
      <w:r w:rsidR="00422426">
        <w:rPr>
          <w:rFonts w:ascii="Times New Roman" w:hAnsi="Times New Roman" w:cs="Times New Roman"/>
          <w:sz w:val="24"/>
          <w:szCs w:val="24"/>
        </w:rPr>
        <w:t>Establishment of a</w:t>
      </w:r>
      <w:r w:rsidR="00422426" w:rsidRPr="00B63142">
        <w:rPr>
          <w:rFonts w:ascii="Times New Roman" w:hAnsi="Times New Roman" w:cs="Times New Roman"/>
          <w:sz w:val="24"/>
          <w:szCs w:val="24"/>
        </w:rPr>
        <w:t xml:space="preserve"> Technology Foresight Centre in Ukraine</w:t>
      </w:r>
      <w:r w:rsidR="00422426">
        <w:rPr>
          <w:rFonts w:ascii="Times New Roman" w:hAnsi="Times New Roman" w:cs="Times New Roman"/>
          <w:sz w:val="24"/>
          <w:szCs w:val="24"/>
        </w:rPr>
        <w:t xml:space="preserve"> was initiated t</w:t>
      </w:r>
      <w:r w:rsidR="00B63142" w:rsidRPr="00B63142">
        <w:rPr>
          <w:rFonts w:ascii="Times New Roman" w:hAnsi="Times New Roman" w:cs="Times New Roman"/>
          <w:sz w:val="24"/>
          <w:szCs w:val="24"/>
        </w:rPr>
        <w:t>o</w:t>
      </w:r>
      <w:r w:rsidR="005033DA">
        <w:rPr>
          <w:rFonts w:ascii="Times New Roman" w:hAnsi="Times New Roman" w:cs="Times New Roman"/>
          <w:sz w:val="24"/>
          <w:szCs w:val="24"/>
        </w:rPr>
        <w:t xml:space="preserve"> </w:t>
      </w:r>
      <w:r w:rsidR="00B63142" w:rsidRPr="00B63142">
        <w:rPr>
          <w:rFonts w:ascii="Times New Roman" w:hAnsi="Times New Roman" w:cs="Times New Roman"/>
          <w:sz w:val="24"/>
          <w:szCs w:val="24"/>
        </w:rPr>
        <w:t xml:space="preserve">assist the Government of Ukraine in designing of a long-term vision and strategies on </w:t>
      </w:r>
      <w:r w:rsidR="005033DA">
        <w:rPr>
          <w:rFonts w:ascii="Times New Roman" w:hAnsi="Times New Roman" w:cs="Times New Roman"/>
          <w:sz w:val="24"/>
          <w:szCs w:val="24"/>
        </w:rPr>
        <w:t>research and development</w:t>
      </w:r>
      <w:r w:rsidR="00B63142" w:rsidRPr="00B63142">
        <w:rPr>
          <w:rFonts w:ascii="Times New Roman" w:hAnsi="Times New Roman" w:cs="Times New Roman"/>
          <w:sz w:val="24"/>
          <w:szCs w:val="24"/>
        </w:rPr>
        <w:t xml:space="preserve">, technology and innovation development through wide application of technology foresight. </w:t>
      </w:r>
    </w:p>
    <w:p w:rsidR="00D93DC3" w:rsidRDefault="00D93DC3" w:rsidP="000B4DE1">
      <w:pPr>
        <w:spacing w:after="0" w:line="240" w:lineRule="auto"/>
        <w:jc w:val="both"/>
        <w:rPr>
          <w:rFonts w:ascii="Times New Roman" w:hAnsi="Times New Roman" w:cs="Times New Roman"/>
          <w:sz w:val="24"/>
          <w:szCs w:val="24"/>
        </w:rPr>
      </w:pPr>
    </w:p>
    <w:p w:rsidR="00A6601B" w:rsidRDefault="00422426" w:rsidP="00A660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0B42D7">
        <w:rPr>
          <w:rFonts w:ascii="Times New Roman" w:hAnsi="Times New Roman" w:cs="Times New Roman"/>
          <w:sz w:val="24"/>
          <w:szCs w:val="24"/>
        </w:rPr>
        <w:t>develop</w:t>
      </w:r>
      <w:r>
        <w:rPr>
          <w:rFonts w:ascii="Times New Roman" w:hAnsi="Times New Roman" w:cs="Times New Roman"/>
          <w:sz w:val="24"/>
          <w:szCs w:val="24"/>
        </w:rPr>
        <w:t>ment</w:t>
      </w:r>
      <w:r w:rsidRPr="000B42D7">
        <w:rPr>
          <w:rFonts w:ascii="Times New Roman" w:hAnsi="Times New Roman" w:cs="Times New Roman"/>
          <w:sz w:val="24"/>
          <w:szCs w:val="24"/>
        </w:rPr>
        <w:t xml:space="preserve"> and implement</w:t>
      </w:r>
      <w:r>
        <w:rPr>
          <w:rFonts w:ascii="Times New Roman" w:hAnsi="Times New Roman" w:cs="Times New Roman"/>
          <w:sz w:val="24"/>
          <w:szCs w:val="24"/>
        </w:rPr>
        <w:t>ation of</w:t>
      </w:r>
      <w:r w:rsidRPr="000B42D7">
        <w:rPr>
          <w:rFonts w:ascii="Times New Roman" w:hAnsi="Times New Roman" w:cs="Times New Roman"/>
          <w:sz w:val="24"/>
          <w:szCs w:val="24"/>
        </w:rPr>
        <w:t xml:space="preserve"> a low carbon growth economy strategy</w:t>
      </w:r>
      <w:r>
        <w:rPr>
          <w:rFonts w:ascii="Times New Roman" w:hAnsi="Times New Roman" w:cs="Times New Roman"/>
          <w:sz w:val="24"/>
          <w:szCs w:val="24"/>
        </w:rPr>
        <w:t xml:space="preserve"> was put forward by the respective project launched in 2011. </w:t>
      </w:r>
      <w:r w:rsidR="000B42D7" w:rsidRPr="000B42D7">
        <w:rPr>
          <w:rFonts w:ascii="Times New Roman" w:hAnsi="Times New Roman" w:cs="Times New Roman"/>
          <w:sz w:val="24"/>
          <w:szCs w:val="24"/>
        </w:rPr>
        <w:t xml:space="preserve">The first MDG-Carbon facility project in Lugansk region, utilizing </w:t>
      </w:r>
      <w:r w:rsidR="000B42D7" w:rsidRPr="000B42D7">
        <w:rPr>
          <w:rFonts w:ascii="Times New Roman" w:hAnsi="Times New Roman" w:cs="Times New Roman"/>
          <w:sz w:val="24"/>
          <w:szCs w:val="24"/>
        </w:rPr>
        <w:lastRenderedPageBreak/>
        <w:t>the Kyoto Protocol Joint Implementation mechanism was launched in March 2011. This pioneer initiative – installation of a flare that burns methane gases within landfills - addresses the issue of waste management and reduces greenhouse gas emissions.</w:t>
      </w:r>
    </w:p>
    <w:p w:rsidR="00A6601B" w:rsidRDefault="00A6601B" w:rsidP="00A6601B">
      <w:pPr>
        <w:spacing w:after="0" w:line="240" w:lineRule="auto"/>
        <w:jc w:val="both"/>
        <w:rPr>
          <w:rFonts w:ascii="Times New Roman" w:hAnsi="Times New Roman" w:cs="Times New Roman"/>
          <w:sz w:val="24"/>
          <w:szCs w:val="24"/>
        </w:rPr>
      </w:pPr>
    </w:p>
    <w:p w:rsidR="00422426" w:rsidRDefault="00A6601B" w:rsidP="00422426">
      <w:pPr>
        <w:spacing w:after="0" w:line="240" w:lineRule="auto"/>
        <w:jc w:val="both"/>
        <w:rPr>
          <w:rFonts w:ascii="Times New Roman" w:hAnsi="Times New Roman" w:cs="Times New Roman"/>
          <w:sz w:val="24"/>
          <w:szCs w:val="24"/>
        </w:rPr>
      </w:pPr>
      <w:r w:rsidRPr="00950240">
        <w:rPr>
          <w:rFonts w:ascii="Times New Roman" w:hAnsi="Times New Roman" w:cs="Times New Roman"/>
          <w:sz w:val="24"/>
          <w:szCs w:val="24"/>
        </w:rPr>
        <w:t xml:space="preserve">UN cooperation maintained and support </w:t>
      </w:r>
      <w:r w:rsidR="009F4FF5">
        <w:rPr>
          <w:rFonts w:ascii="Times New Roman" w:hAnsi="Times New Roman" w:cs="Times New Roman"/>
          <w:sz w:val="24"/>
          <w:szCs w:val="24"/>
        </w:rPr>
        <w:t xml:space="preserve">was </w:t>
      </w:r>
      <w:r w:rsidRPr="00950240">
        <w:rPr>
          <w:rFonts w:ascii="Times New Roman" w:hAnsi="Times New Roman" w:cs="Times New Roman"/>
          <w:sz w:val="24"/>
          <w:szCs w:val="24"/>
        </w:rPr>
        <w:t xml:space="preserve">provided to the Ministry of Emergencies of Ukraine to ensure establishment of a National Platform for Disaster Risk Reduction to fulfill its obligations to the Hyogo Framework for Action. Over 50 city representatives educated on disaster risk reduction efforts. 5 cities nominated to the Making Cities Resilient campaign - an </w:t>
      </w:r>
      <w:r>
        <w:rPr>
          <w:rFonts w:ascii="Times New Roman" w:hAnsi="Times New Roman" w:cs="Times New Roman"/>
          <w:sz w:val="24"/>
          <w:szCs w:val="24"/>
        </w:rPr>
        <w:t xml:space="preserve">increase from 0 cities in 2010. </w:t>
      </w:r>
      <w:r w:rsidR="00422426">
        <w:rPr>
          <w:rFonts w:ascii="Times New Roman" w:hAnsi="Times New Roman" w:cs="Times New Roman"/>
          <w:sz w:val="24"/>
          <w:szCs w:val="24"/>
        </w:rPr>
        <w:t>C</w:t>
      </w:r>
      <w:r w:rsidR="00422426" w:rsidRPr="00950240">
        <w:rPr>
          <w:rFonts w:ascii="Times New Roman" w:hAnsi="Times New Roman" w:cs="Times New Roman"/>
          <w:sz w:val="24"/>
          <w:szCs w:val="24"/>
        </w:rPr>
        <w:t xml:space="preserve">ivil servants, police officers, and education professionals </w:t>
      </w:r>
      <w:r w:rsidR="00422426">
        <w:rPr>
          <w:rFonts w:ascii="Times New Roman" w:hAnsi="Times New Roman" w:cs="Times New Roman"/>
          <w:sz w:val="24"/>
          <w:szCs w:val="24"/>
        </w:rPr>
        <w:t xml:space="preserve">were </w:t>
      </w:r>
      <w:r w:rsidR="00422426" w:rsidRPr="00950240">
        <w:rPr>
          <w:rFonts w:ascii="Times New Roman" w:hAnsi="Times New Roman" w:cs="Times New Roman"/>
          <w:sz w:val="24"/>
          <w:szCs w:val="24"/>
        </w:rPr>
        <w:t xml:space="preserve">trained on mainstreaming gender considerations into disaster risk reduction efforts. </w:t>
      </w:r>
      <w:r w:rsidR="00422426">
        <w:rPr>
          <w:rFonts w:ascii="Times New Roman" w:hAnsi="Times New Roman" w:cs="Times New Roman"/>
          <w:sz w:val="24"/>
          <w:szCs w:val="24"/>
        </w:rPr>
        <w:t xml:space="preserve">The pilot project was initiated to ensure </w:t>
      </w:r>
      <w:r w:rsidR="00422426" w:rsidRPr="00CB7A10">
        <w:rPr>
          <w:rFonts w:ascii="Times New Roman" w:hAnsi="Times New Roman" w:cs="Times New Roman"/>
          <w:sz w:val="24"/>
          <w:szCs w:val="24"/>
        </w:rPr>
        <w:t>mainstream</w:t>
      </w:r>
      <w:r w:rsidR="00422426">
        <w:rPr>
          <w:rFonts w:ascii="Times New Roman" w:hAnsi="Times New Roman" w:cs="Times New Roman"/>
          <w:sz w:val="24"/>
          <w:szCs w:val="24"/>
        </w:rPr>
        <w:t xml:space="preserve">ing of </w:t>
      </w:r>
      <w:r w:rsidR="00422426" w:rsidRPr="00CB7A10">
        <w:rPr>
          <w:rFonts w:ascii="Times New Roman" w:hAnsi="Times New Roman" w:cs="Times New Roman"/>
          <w:sz w:val="24"/>
          <w:szCs w:val="24"/>
        </w:rPr>
        <w:t>environment in local strategic planning for greener economy and improved quality of life</w:t>
      </w:r>
      <w:r w:rsidR="00422426" w:rsidRPr="00A2474A">
        <w:rPr>
          <w:rFonts w:ascii="Times New Roman" w:hAnsi="Times New Roman" w:cs="Times New Roman"/>
          <w:sz w:val="24"/>
          <w:szCs w:val="24"/>
        </w:rPr>
        <w:t xml:space="preserve"> </w:t>
      </w:r>
      <w:r w:rsidR="00422426" w:rsidRPr="00CB7A10">
        <w:rPr>
          <w:rFonts w:ascii="Times New Roman" w:hAnsi="Times New Roman" w:cs="Times New Roman"/>
          <w:sz w:val="24"/>
          <w:szCs w:val="24"/>
        </w:rPr>
        <w:t xml:space="preserve">the Chernobyl affected areas. </w:t>
      </w:r>
    </w:p>
    <w:p w:rsidR="00A6601B" w:rsidRDefault="00A6601B" w:rsidP="00A6601B">
      <w:pPr>
        <w:spacing w:after="0" w:line="240" w:lineRule="auto"/>
        <w:jc w:val="both"/>
        <w:rPr>
          <w:rFonts w:ascii="Times New Roman" w:hAnsi="Times New Roman" w:cs="Times New Roman"/>
          <w:sz w:val="24"/>
          <w:szCs w:val="24"/>
        </w:rPr>
      </w:pPr>
    </w:p>
    <w:p w:rsidR="009A1797" w:rsidRPr="00556DAD" w:rsidRDefault="00D71EA6" w:rsidP="00F217E2">
      <w:pPr>
        <w:jc w:val="both"/>
        <w:rPr>
          <w:rFonts w:ascii="Times New Roman" w:hAnsi="Times New Roman" w:cs="Times New Roman"/>
          <w:color w:val="000000" w:themeColor="text1"/>
          <w:sz w:val="24"/>
          <w:szCs w:val="24"/>
        </w:rPr>
      </w:pPr>
      <w:r w:rsidRPr="00D71EA6">
        <w:rPr>
          <w:rFonts w:ascii="Times New Roman" w:hAnsi="Times New Roman" w:cs="Times New Roman"/>
          <w:b/>
          <w:sz w:val="24"/>
          <w:szCs w:val="24"/>
        </w:rPr>
        <w:t>K</w:t>
      </w:r>
      <w:r w:rsidR="009A1797" w:rsidRPr="00D71EA6">
        <w:rPr>
          <w:rFonts w:ascii="Times New Roman" w:hAnsi="Times New Roman" w:cs="Times New Roman"/>
          <w:b/>
          <w:sz w:val="24"/>
          <w:szCs w:val="24"/>
        </w:rPr>
        <w:t>ey</w:t>
      </w:r>
      <w:r w:rsidRPr="00D71EA6">
        <w:rPr>
          <w:rFonts w:ascii="Times New Roman" w:hAnsi="Times New Roman" w:cs="Times New Roman"/>
          <w:b/>
          <w:sz w:val="24"/>
          <w:szCs w:val="24"/>
        </w:rPr>
        <w:t xml:space="preserve"> </w:t>
      </w:r>
      <w:r w:rsidR="009A1797" w:rsidRPr="00D71EA6">
        <w:rPr>
          <w:rFonts w:ascii="Times New Roman" w:hAnsi="Times New Roman" w:cs="Times New Roman"/>
          <w:b/>
          <w:sz w:val="24"/>
          <w:szCs w:val="24"/>
        </w:rPr>
        <w:t>aspects of the proposed 201</w:t>
      </w:r>
      <w:r w:rsidR="00B43D91">
        <w:rPr>
          <w:rFonts w:ascii="Times New Roman" w:hAnsi="Times New Roman" w:cs="Times New Roman"/>
          <w:b/>
          <w:sz w:val="24"/>
          <w:szCs w:val="24"/>
        </w:rPr>
        <w:t>2</w:t>
      </w:r>
      <w:r w:rsidR="009A1797" w:rsidRPr="00D71EA6">
        <w:rPr>
          <w:rFonts w:ascii="Times New Roman" w:hAnsi="Times New Roman" w:cs="Times New Roman"/>
          <w:b/>
          <w:sz w:val="24"/>
          <w:szCs w:val="24"/>
        </w:rPr>
        <w:t xml:space="preserve"> workplan and linkages to ongoing issues of concern within the </w:t>
      </w:r>
      <w:r w:rsidR="009A1797" w:rsidRPr="00556DAD">
        <w:rPr>
          <w:rFonts w:ascii="Times New Roman" w:hAnsi="Times New Roman" w:cs="Times New Roman"/>
          <w:b/>
          <w:color w:val="000000" w:themeColor="text1"/>
          <w:sz w:val="24"/>
          <w:szCs w:val="24"/>
        </w:rPr>
        <w:t>country</w:t>
      </w:r>
      <w:r w:rsidR="009A1797" w:rsidRPr="00556DAD">
        <w:rPr>
          <w:rFonts w:ascii="Times New Roman" w:hAnsi="Times New Roman" w:cs="Times New Roman"/>
          <w:color w:val="000000" w:themeColor="text1"/>
          <w:sz w:val="24"/>
          <w:szCs w:val="24"/>
        </w:rPr>
        <w:t xml:space="preserve"> </w:t>
      </w:r>
    </w:p>
    <w:p w:rsidR="00F7312C" w:rsidRPr="009C5A18" w:rsidRDefault="009C5A18" w:rsidP="009C5A18">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9C5A18">
        <w:rPr>
          <w:rFonts w:ascii="Times New Roman" w:hAnsi="Times New Roman" w:cs="Times New Roman"/>
          <w:color w:val="000000" w:themeColor="text1"/>
          <w:sz w:val="24"/>
          <w:szCs w:val="24"/>
        </w:rPr>
        <w:t>P</w:t>
      </w:r>
      <w:r w:rsidR="00916864" w:rsidRPr="009C5A18">
        <w:rPr>
          <w:rFonts w:ascii="Times New Roman" w:hAnsi="Times New Roman" w:cs="Times New Roman"/>
          <w:color w:val="000000" w:themeColor="text1"/>
          <w:sz w:val="24"/>
          <w:szCs w:val="24"/>
        </w:rPr>
        <w:t>rovision</w:t>
      </w:r>
      <w:r w:rsidRPr="009C5A18">
        <w:rPr>
          <w:rFonts w:ascii="Times New Roman" w:hAnsi="Times New Roman" w:cs="Times New Roman"/>
          <w:color w:val="000000" w:themeColor="text1"/>
          <w:sz w:val="24"/>
          <w:szCs w:val="24"/>
        </w:rPr>
        <w:t xml:space="preserve"> </w:t>
      </w:r>
      <w:r w:rsidR="00916864" w:rsidRPr="009C5A18">
        <w:rPr>
          <w:rFonts w:ascii="Times New Roman" w:hAnsi="Times New Roman" w:cs="Times New Roman"/>
          <w:color w:val="000000" w:themeColor="text1"/>
          <w:sz w:val="24"/>
          <w:szCs w:val="24"/>
        </w:rPr>
        <w:t xml:space="preserve">of necessary technical and advisory support </w:t>
      </w:r>
      <w:r w:rsidR="005B6412" w:rsidRPr="009C5A18">
        <w:rPr>
          <w:rFonts w:ascii="Times New Roman" w:hAnsi="Times New Roman" w:cs="Times New Roman"/>
          <w:color w:val="000000" w:themeColor="text1"/>
          <w:sz w:val="24"/>
          <w:szCs w:val="24"/>
        </w:rPr>
        <w:t>to</w:t>
      </w:r>
      <w:r w:rsidR="00916864" w:rsidRPr="009C5A18">
        <w:rPr>
          <w:rFonts w:ascii="Times New Roman" w:hAnsi="Times New Roman" w:cs="Times New Roman"/>
          <w:color w:val="000000" w:themeColor="text1"/>
          <w:sz w:val="24"/>
          <w:szCs w:val="24"/>
        </w:rPr>
        <w:t xml:space="preserve"> the Government of Ukraine in its </w:t>
      </w:r>
      <w:r w:rsidR="005B6412" w:rsidRPr="009C5A18">
        <w:rPr>
          <w:rFonts w:ascii="Times New Roman" w:hAnsi="Times New Roman" w:cs="Times New Roman"/>
          <w:color w:val="000000" w:themeColor="text1"/>
          <w:sz w:val="24"/>
          <w:szCs w:val="24"/>
        </w:rPr>
        <w:t>national policy making efforts and processes, formulation of national development strategies, programmes</w:t>
      </w:r>
      <w:r w:rsidR="00916864" w:rsidRPr="009C5A18">
        <w:rPr>
          <w:rFonts w:ascii="Times New Roman" w:hAnsi="Times New Roman" w:cs="Times New Roman"/>
          <w:color w:val="000000" w:themeColor="text1"/>
          <w:sz w:val="24"/>
          <w:szCs w:val="24"/>
        </w:rPr>
        <w:t>,</w:t>
      </w:r>
      <w:r w:rsidR="005B6412" w:rsidRPr="009C5A18">
        <w:rPr>
          <w:rFonts w:ascii="Times New Roman" w:hAnsi="Times New Roman" w:cs="Times New Roman"/>
          <w:color w:val="000000" w:themeColor="text1"/>
          <w:sz w:val="24"/>
          <w:szCs w:val="24"/>
        </w:rPr>
        <w:t xml:space="preserve"> policies</w:t>
      </w:r>
      <w:r w:rsidR="00916864" w:rsidRPr="009C5A18">
        <w:rPr>
          <w:rFonts w:ascii="Times New Roman" w:hAnsi="Times New Roman" w:cs="Times New Roman"/>
          <w:color w:val="000000" w:themeColor="text1"/>
          <w:sz w:val="24"/>
          <w:szCs w:val="24"/>
        </w:rPr>
        <w:t xml:space="preserve"> and plans. </w:t>
      </w:r>
      <w:r w:rsidR="00422426" w:rsidRPr="009C5A18">
        <w:rPr>
          <w:rFonts w:ascii="Times New Roman" w:hAnsi="Times New Roman" w:cs="Times New Roman"/>
          <w:color w:val="000000" w:themeColor="text1"/>
          <w:sz w:val="24"/>
          <w:szCs w:val="24"/>
        </w:rPr>
        <w:t>Intensified</w:t>
      </w:r>
      <w:r w:rsidR="00422426">
        <w:rPr>
          <w:rFonts w:ascii="Times New Roman" w:hAnsi="Times New Roman" w:cs="Times New Roman"/>
          <w:color w:val="000000" w:themeColor="text1"/>
          <w:sz w:val="24"/>
          <w:szCs w:val="24"/>
        </w:rPr>
        <w:t xml:space="preserve"> c</w:t>
      </w:r>
      <w:r w:rsidR="00916864" w:rsidRPr="009C5A18">
        <w:rPr>
          <w:rFonts w:ascii="Times New Roman" w:hAnsi="Times New Roman" w:cs="Times New Roman"/>
          <w:color w:val="000000" w:themeColor="text1"/>
          <w:sz w:val="24"/>
          <w:szCs w:val="24"/>
        </w:rPr>
        <w:t>ooperation with the legislative branch, particularly the Verkhovna Rada of Ukraine (Parliament) and its committees</w:t>
      </w:r>
      <w:r w:rsidR="00422426">
        <w:rPr>
          <w:rFonts w:ascii="Times New Roman" w:hAnsi="Times New Roman" w:cs="Times New Roman"/>
          <w:color w:val="000000" w:themeColor="text1"/>
          <w:sz w:val="24"/>
          <w:szCs w:val="24"/>
        </w:rPr>
        <w:t>,</w:t>
      </w:r>
      <w:r w:rsidR="00916864" w:rsidRPr="009C5A18">
        <w:rPr>
          <w:rFonts w:ascii="Times New Roman" w:hAnsi="Times New Roman" w:cs="Times New Roman"/>
          <w:color w:val="000000" w:themeColor="text1"/>
          <w:sz w:val="24"/>
          <w:szCs w:val="24"/>
        </w:rPr>
        <w:t xml:space="preserve"> to ensure advocacy and lobbying</w:t>
      </w:r>
      <w:r w:rsidR="00422426">
        <w:rPr>
          <w:rFonts w:ascii="Times New Roman" w:hAnsi="Times New Roman" w:cs="Times New Roman"/>
          <w:color w:val="000000" w:themeColor="text1"/>
          <w:sz w:val="24"/>
          <w:szCs w:val="24"/>
        </w:rPr>
        <w:t xml:space="preserve"> for the adoption of legal acts,</w:t>
      </w:r>
      <w:r w:rsidR="00916864" w:rsidRPr="009C5A18">
        <w:rPr>
          <w:rFonts w:ascii="Times New Roman" w:hAnsi="Times New Roman" w:cs="Times New Roman"/>
          <w:color w:val="000000" w:themeColor="text1"/>
          <w:sz w:val="24"/>
          <w:szCs w:val="24"/>
        </w:rPr>
        <w:t xml:space="preserve"> UN contribution and inputs into elaboration and improvement of legislative framework of Ukraine in the areas of respective agencies’ mandates </w:t>
      </w:r>
      <w:r w:rsidR="00F7312C" w:rsidRPr="009C5A18">
        <w:rPr>
          <w:rFonts w:ascii="Times New Roman" w:hAnsi="Times New Roman" w:cs="Times New Roman"/>
          <w:color w:val="000000" w:themeColor="text1"/>
          <w:sz w:val="24"/>
          <w:szCs w:val="24"/>
        </w:rPr>
        <w:t xml:space="preserve">will be provided </w:t>
      </w:r>
      <w:r w:rsidR="00916864" w:rsidRPr="009C5A18">
        <w:rPr>
          <w:rFonts w:ascii="Times New Roman" w:hAnsi="Times New Roman" w:cs="Times New Roman"/>
          <w:color w:val="000000" w:themeColor="text1"/>
          <w:sz w:val="24"/>
          <w:szCs w:val="24"/>
        </w:rPr>
        <w:t>to ensure alignment with international practice, norms and regulations</w:t>
      </w:r>
      <w:r w:rsidR="005B6412" w:rsidRPr="009C5A18">
        <w:rPr>
          <w:rFonts w:ascii="Times New Roman" w:hAnsi="Times New Roman" w:cs="Times New Roman"/>
          <w:color w:val="000000" w:themeColor="text1"/>
          <w:sz w:val="24"/>
          <w:szCs w:val="24"/>
        </w:rPr>
        <w:t xml:space="preserve">. </w:t>
      </w:r>
    </w:p>
    <w:p w:rsidR="00F7312C" w:rsidRDefault="00F7312C" w:rsidP="009D717C">
      <w:pPr>
        <w:spacing w:after="0" w:line="240" w:lineRule="auto"/>
        <w:jc w:val="both"/>
        <w:rPr>
          <w:rFonts w:ascii="Times New Roman" w:hAnsi="Times New Roman" w:cs="Times New Roman"/>
          <w:color w:val="000000" w:themeColor="text1"/>
          <w:sz w:val="24"/>
          <w:szCs w:val="24"/>
        </w:rPr>
      </w:pPr>
    </w:p>
    <w:p w:rsidR="009D717C" w:rsidRPr="009C5A18" w:rsidRDefault="009D717C" w:rsidP="009C5A18">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9C5A18">
        <w:rPr>
          <w:rFonts w:ascii="Times New Roman" w:hAnsi="Times New Roman" w:cs="Times New Roman"/>
          <w:color w:val="000000" w:themeColor="text1"/>
          <w:sz w:val="24"/>
          <w:szCs w:val="24"/>
        </w:rPr>
        <w:t xml:space="preserve">UNCT strategic policy engagement </w:t>
      </w:r>
      <w:r w:rsidR="00422426">
        <w:rPr>
          <w:rFonts w:ascii="Times New Roman" w:hAnsi="Times New Roman" w:cs="Times New Roman"/>
          <w:color w:val="000000" w:themeColor="text1"/>
          <w:sz w:val="24"/>
          <w:szCs w:val="24"/>
        </w:rPr>
        <w:t>focused on</w:t>
      </w:r>
      <w:r w:rsidRPr="009C5A18">
        <w:rPr>
          <w:rFonts w:ascii="Times New Roman" w:hAnsi="Times New Roman" w:cs="Times New Roman"/>
          <w:color w:val="000000" w:themeColor="text1"/>
          <w:sz w:val="24"/>
          <w:szCs w:val="24"/>
        </w:rPr>
        <w:t xml:space="preserve"> social sector</w:t>
      </w:r>
      <w:r w:rsidR="00422426">
        <w:rPr>
          <w:rFonts w:ascii="Times New Roman" w:hAnsi="Times New Roman" w:cs="Times New Roman"/>
          <w:color w:val="000000" w:themeColor="text1"/>
          <w:sz w:val="24"/>
          <w:szCs w:val="24"/>
        </w:rPr>
        <w:t xml:space="preserve"> reform</w:t>
      </w:r>
      <w:r w:rsidRPr="009C5A18">
        <w:rPr>
          <w:rFonts w:ascii="Times New Roman" w:hAnsi="Times New Roman" w:cs="Times New Roman"/>
          <w:color w:val="000000" w:themeColor="text1"/>
          <w:sz w:val="24"/>
          <w:szCs w:val="24"/>
        </w:rPr>
        <w:t xml:space="preserve">, </w:t>
      </w:r>
      <w:r w:rsidR="00422426">
        <w:rPr>
          <w:rFonts w:ascii="Times New Roman" w:hAnsi="Times New Roman" w:cs="Times New Roman"/>
          <w:color w:val="000000" w:themeColor="text1"/>
          <w:sz w:val="24"/>
          <w:szCs w:val="24"/>
        </w:rPr>
        <w:t xml:space="preserve">issues of </w:t>
      </w:r>
      <w:r w:rsidRPr="009C5A18">
        <w:rPr>
          <w:rFonts w:ascii="Times New Roman" w:hAnsi="Times New Roman" w:cs="Times New Roman"/>
          <w:color w:val="000000" w:themeColor="text1"/>
          <w:sz w:val="24"/>
          <w:szCs w:val="24"/>
        </w:rPr>
        <w:t>migration, gender, youth, health and HIV/AIDS,</w:t>
      </w:r>
      <w:r w:rsidR="00924A1A" w:rsidRPr="009C5A18">
        <w:rPr>
          <w:rFonts w:ascii="Times New Roman" w:hAnsi="Times New Roman" w:cs="Times New Roman"/>
          <w:color w:val="000000" w:themeColor="text1"/>
          <w:sz w:val="24"/>
          <w:szCs w:val="24"/>
        </w:rPr>
        <w:t xml:space="preserve"> justice, </w:t>
      </w:r>
      <w:r w:rsidRPr="009C5A18">
        <w:rPr>
          <w:rFonts w:ascii="Times New Roman" w:hAnsi="Times New Roman" w:cs="Times New Roman"/>
          <w:color w:val="000000" w:themeColor="text1"/>
          <w:sz w:val="24"/>
          <w:szCs w:val="24"/>
        </w:rPr>
        <w:t xml:space="preserve">human rights, energy efficiency </w:t>
      </w:r>
      <w:r w:rsidR="00924A1A" w:rsidRPr="009C5A18">
        <w:rPr>
          <w:rFonts w:ascii="Times New Roman" w:hAnsi="Times New Roman" w:cs="Times New Roman"/>
          <w:color w:val="000000" w:themeColor="text1"/>
          <w:sz w:val="24"/>
          <w:szCs w:val="24"/>
        </w:rPr>
        <w:t>and s</w:t>
      </w:r>
      <w:r w:rsidRPr="009C5A18">
        <w:rPr>
          <w:rFonts w:ascii="Times New Roman" w:hAnsi="Times New Roman" w:cs="Times New Roman"/>
          <w:color w:val="000000" w:themeColor="text1"/>
          <w:sz w:val="24"/>
          <w:szCs w:val="24"/>
        </w:rPr>
        <w:t xml:space="preserve">ustainable development. </w:t>
      </w:r>
    </w:p>
    <w:p w:rsidR="009D717C" w:rsidRPr="00916864" w:rsidRDefault="009D717C" w:rsidP="00916864">
      <w:pPr>
        <w:spacing w:after="0" w:line="240" w:lineRule="auto"/>
        <w:jc w:val="both"/>
        <w:rPr>
          <w:rFonts w:ascii="Times New Roman" w:hAnsi="Times New Roman" w:cs="Times New Roman"/>
          <w:color w:val="000000" w:themeColor="text1"/>
          <w:sz w:val="24"/>
          <w:szCs w:val="24"/>
        </w:rPr>
      </w:pPr>
    </w:p>
    <w:p w:rsidR="00780563" w:rsidRPr="009C5A18" w:rsidRDefault="00422426" w:rsidP="009C5A18">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9C5A18">
        <w:rPr>
          <w:rFonts w:ascii="Times New Roman" w:hAnsi="Times New Roman" w:cs="Times New Roman"/>
          <w:color w:val="000000" w:themeColor="text1"/>
          <w:sz w:val="24"/>
          <w:szCs w:val="24"/>
        </w:rPr>
        <w:t>Support</w:t>
      </w:r>
      <w:r>
        <w:rPr>
          <w:rFonts w:ascii="Times New Roman" w:hAnsi="Times New Roman" w:cs="Times New Roman"/>
          <w:color w:val="000000" w:themeColor="text1"/>
          <w:sz w:val="24"/>
          <w:szCs w:val="24"/>
        </w:rPr>
        <w:t xml:space="preserve"> to</w:t>
      </w:r>
      <w:r w:rsidRPr="009C5A1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w:t>
      </w:r>
      <w:r w:rsidR="005B6412" w:rsidRPr="009C5A18">
        <w:rPr>
          <w:rFonts w:ascii="Times New Roman" w:hAnsi="Times New Roman" w:cs="Times New Roman"/>
          <w:color w:val="000000" w:themeColor="text1"/>
          <w:sz w:val="24"/>
          <w:szCs w:val="24"/>
        </w:rPr>
        <w:t>onitoring</w:t>
      </w:r>
      <w:r w:rsidR="00C10283">
        <w:rPr>
          <w:rFonts w:ascii="Times New Roman" w:hAnsi="Times New Roman" w:cs="Times New Roman"/>
          <w:color w:val="000000" w:themeColor="text1"/>
          <w:sz w:val="24"/>
          <w:szCs w:val="24"/>
        </w:rPr>
        <w:t xml:space="preserve"> </w:t>
      </w:r>
      <w:r w:rsidR="00780563" w:rsidRPr="009C5A18">
        <w:rPr>
          <w:rFonts w:ascii="Times New Roman" w:hAnsi="Times New Roman" w:cs="Times New Roman"/>
          <w:color w:val="000000" w:themeColor="text1"/>
          <w:sz w:val="24"/>
          <w:szCs w:val="24"/>
        </w:rPr>
        <w:t xml:space="preserve">and acceleration of </w:t>
      </w:r>
      <w:r w:rsidR="005B6412" w:rsidRPr="009C5A18">
        <w:rPr>
          <w:rFonts w:ascii="Times New Roman" w:hAnsi="Times New Roman" w:cs="Times New Roman"/>
          <w:color w:val="000000" w:themeColor="text1"/>
          <w:sz w:val="24"/>
          <w:szCs w:val="24"/>
        </w:rPr>
        <w:t>MDG</w:t>
      </w:r>
      <w:r w:rsidR="00780563" w:rsidRPr="009C5A18">
        <w:rPr>
          <w:rFonts w:ascii="Times New Roman" w:hAnsi="Times New Roman" w:cs="Times New Roman"/>
          <w:color w:val="000000" w:themeColor="text1"/>
          <w:sz w:val="24"/>
          <w:szCs w:val="24"/>
        </w:rPr>
        <w:t xml:space="preserve"> achievement, MDG based strategic planning</w:t>
      </w:r>
      <w:r w:rsidR="00C10283" w:rsidRPr="00C10283">
        <w:rPr>
          <w:rFonts w:ascii="Times New Roman" w:hAnsi="Times New Roman" w:cs="Times New Roman"/>
          <w:color w:val="000000" w:themeColor="text1"/>
          <w:sz w:val="24"/>
          <w:szCs w:val="24"/>
        </w:rPr>
        <w:t xml:space="preserve"> </w:t>
      </w:r>
      <w:r w:rsidR="00C10283" w:rsidRPr="009C5A18">
        <w:rPr>
          <w:rFonts w:ascii="Times New Roman" w:hAnsi="Times New Roman" w:cs="Times New Roman"/>
          <w:color w:val="000000" w:themeColor="text1"/>
          <w:sz w:val="24"/>
          <w:szCs w:val="24"/>
        </w:rPr>
        <w:t>and ensure</w:t>
      </w:r>
      <w:r w:rsidR="00C10283">
        <w:rPr>
          <w:rFonts w:ascii="Times New Roman" w:hAnsi="Times New Roman" w:cs="Times New Roman"/>
          <w:color w:val="000000" w:themeColor="text1"/>
          <w:sz w:val="24"/>
          <w:szCs w:val="24"/>
        </w:rPr>
        <w:t>d</w:t>
      </w:r>
      <w:r w:rsidR="00780563" w:rsidRPr="009C5A18">
        <w:rPr>
          <w:rFonts w:ascii="Times New Roman" w:hAnsi="Times New Roman" w:cs="Times New Roman"/>
          <w:color w:val="000000" w:themeColor="text1"/>
          <w:sz w:val="24"/>
          <w:szCs w:val="24"/>
        </w:rPr>
        <w:t xml:space="preserve">, </w:t>
      </w:r>
      <w:r w:rsidR="005B6412" w:rsidRPr="009C5A18">
        <w:rPr>
          <w:rFonts w:ascii="Times New Roman" w:hAnsi="Times New Roman" w:cs="Times New Roman"/>
          <w:color w:val="000000" w:themeColor="text1"/>
          <w:sz w:val="24"/>
          <w:szCs w:val="24"/>
        </w:rPr>
        <w:t xml:space="preserve">capacity </w:t>
      </w:r>
      <w:r w:rsidR="00F7312C" w:rsidRPr="009C5A18">
        <w:rPr>
          <w:rFonts w:ascii="Times New Roman" w:hAnsi="Times New Roman" w:cs="Times New Roman"/>
          <w:color w:val="000000" w:themeColor="text1"/>
          <w:sz w:val="24"/>
          <w:szCs w:val="24"/>
        </w:rPr>
        <w:t xml:space="preserve">building activities </w:t>
      </w:r>
      <w:r w:rsidR="00C10283" w:rsidRPr="009C5A18">
        <w:rPr>
          <w:rFonts w:ascii="Times New Roman" w:hAnsi="Times New Roman" w:cs="Times New Roman"/>
          <w:color w:val="000000" w:themeColor="text1"/>
          <w:sz w:val="24"/>
          <w:szCs w:val="24"/>
        </w:rPr>
        <w:t>carr</w:t>
      </w:r>
      <w:r w:rsidR="00C10283">
        <w:rPr>
          <w:rFonts w:ascii="Times New Roman" w:hAnsi="Times New Roman" w:cs="Times New Roman"/>
          <w:color w:val="000000" w:themeColor="text1"/>
          <w:sz w:val="24"/>
          <w:szCs w:val="24"/>
        </w:rPr>
        <w:t>ied</w:t>
      </w:r>
      <w:r w:rsidR="00C10283" w:rsidRPr="009C5A18">
        <w:rPr>
          <w:rFonts w:ascii="Times New Roman" w:hAnsi="Times New Roman" w:cs="Times New Roman"/>
          <w:color w:val="000000" w:themeColor="text1"/>
          <w:sz w:val="24"/>
          <w:szCs w:val="24"/>
        </w:rPr>
        <w:t xml:space="preserve"> out </w:t>
      </w:r>
      <w:r w:rsidR="005B6412" w:rsidRPr="009C5A18">
        <w:rPr>
          <w:rFonts w:ascii="Times New Roman" w:hAnsi="Times New Roman" w:cs="Times New Roman"/>
          <w:color w:val="000000" w:themeColor="text1"/>
          <w:sz w:val="24"/>
          <w:szCs w:val="24"/>
        </w:rPr>
        <w:t xml:space="preserve">to </w:t>
      </w:r>
      <w:r w:rsidR="00F7312C" w:rsidRPr="009C5A18">
        <w:rPr>
          <w:rFonts w:ascii="Times New Roman" w:hAnsi="Times New Roman" w:cs="Times New Roman"/>
          <w:color w:val="000000" w:themeColor="text1"/>
          <w:sz w:val="24"/>
          <w:szCs w:val="24"/>
        </w:rPr>
        <w:t xml:space="preserve">support achievement of </w:t>
      </w:r>
      <w:r w:rsidR="005B6412" w:rsidRPr="009C5A18">
        <w:rPr>
          <w:rFonts w:ascii="Times New Roman" w:hAnsi="Times New Roman" w:cs="Times New Roman"/>
          <w:color w:val="000000" w:themeColor="text1"/>
          <w:sz w:val="24"/>
          <w:szCs w:val="24"/>
        </w:rPr>
        <w:t xml:space="preserve">MDG targets. </w:t>
      </w:r>
    </w:p>
    <w:p w:rsidR="00780563" w:rsidRDefault="00780563" w:rsidP="00780563">
      <w:pPr>
        <w:spacing w:after="0" w:line="240" w:lineRule="auto"/>
        <w:jc w:val="both"/>
        <w:rPr>
          <w:rFonts w:ascii="Times New Roman" w:hAnsi="Times New Roman" w:cs="Times New Roman"/>
          <w:color w:val="000000" w:themeColor="text1"/>
          <w:sz w:val="24"/>
          <w:szCs w:val="24"/>
        </w:rPr>
      </w:pPr>
    </w:p>
    <w:p w:rsidR="005B6412" w:rsidRDefault="00780563" w:rsidP="009C5A18">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9C5A18">
        <w:rPr>
          <w:rFonts w:ascii="Times New Roman" w:hAnsi="Times New Roman" w:cs="Times New Roman"/>
          <w:color w:val="000000" w:themeColor="text1"/>
          <w:sz w:val="24"/>
          <w:szCs w:val="24"/>
        </w:rPr>
        <w:t>Advocacy and e</w:t>
      </w:r>
      <w:r w:rsidR="005B6412" w:rsidRPr="009C5A18">
        <w:rPr>
          <w:rFonts w:ascii="Times New Roman" w:hAnsi="Times New Roman" w:cs="Times New Roman"/>
          <w:color w:val="000000" w:themeColor="text1"/>
          <w:sz w:val="24"/>
          <w:szCs w:val="24"/>
        </w:rPr>
        <w:t xml:space="preserve">nhancing </w:t>
      </w:r>
      <w:r w:rsidRPr="009C5A18">
        <w:rPr>
          <w:rFonts w:ascii="Times New Roman" w:hAnsi="Times New Roman" w:cs="Times New Roman"/>
          <w:color w:val="000000" w:themeColor="text1"/>
          <w:sz w:val="24"/>
          <w:szCs w:val="24"/>
        </w:rPr>
        <w:t xml:space="preserve">of Ukraine’s </w:t>
      </w:r>
      <w:r w:rsidR="005B6412" w:rsidRPr="009C5A18">
        <w:rPr>
          <w:rFonts w:ascii="Times New Roman" w:hAnsi="Times New Roman" w:cs="Times New Roman"/>
          <w:color w:val="000000" w:themeColor="text1"/>
          <w:sz w:val="24"/>
          <w:szCs w:val="24"/>
        </w:rPr>
        <w:t>adherence to international obligations and standards derived from the UN Conventions, Declarations and International Conferences</w:t>
      </w:r>
      <w:r w:rsidRPr="009C5A18">
        <w:rPr>
          <w:rFonts w:ascii="Times New Roman" w:hAnsi="Times New Roman" w:cs="Times New Roman"/>
          <w:color w:val="000000" w:themeColor="text1"/>
          <w:sz w:val="24"/>
          <w:szCs w:val="24"/>
        </w:rPr>
        <w:t xml:space="preserve"> carried out</w:t>
      </w:r>
      <w:r w:rsidR="005B6412" w:rsidRPr="009C5A18">
        <w:rPr>
          <w:rFonts w:ascii="Times New Roman" w:hAnsi="Times New Roman" w:cs="Times New Roman"/>
          <w:color w:val="000000" w:themeColor="text1"/>
          <w:sz w:val="24"/>
          <w:szCs w:val="24"/>
        </w:rPr>
        <w:t>.</w:t>
      </w:r>
      <w:r w:rsidR="00556DAD" w:rsidRPr="009C5A18">
        <w:rPr>
          <w:rFonts w:ascii="Times New Roman" w:hAnsi="Times New Roman" w:cs="Times New Roman"/>
          <w:color w:val="000000" w:themeColor="text1"/>
          <w:sz w:val="24"/>
          <w:szCs w:val="24"/>
        </w:rPr>
        <w:t xml:space="preserve"> </w:t>
      </w:r>
      <w:r w:rsidRPr="009C5A18">
        <w:rPr>
          <w:rFonts w:ascii="Times New Roman" w:hAnsi="Times New Roman" w:cs="Times New Roman"/>
          <w:color w:val="000000" w:themeColor="text1"/>
          <w:sz w:val="24"/>
          <w:szCs w:val="24"/>
        </w:rPr>
        <w:t xml:space="preserve">Facilitation and support </w:t>
      </w:r>
      <w:r w:rsidR="00DA7004" w:rsidRPr="009C5A18">
        <w:rPr>
          <w:rFonts w:ascii="Times New Roman" w:hAnsi="Times New Roman" w:cs="Times New Roman"/>
          <w:color w:val="000000" w:themeColor="text1"/>
          <w:sz w:val="24"/>
          <w:szCs w:val="24"/>
        </w:rPr>
        <w:t xml:space="preserve">will be </w:t>
      </w:r>
      <w:r w:rsidRPr="009C5A18">
        <w:rPr>
          <w:rFonts w:ascii="Times New Roman" w:hAnsi="Times New Roman" w:cs="Times New Roman"/>
          <w:color w:val="000000" w:themeColor="text1"/>
          <w:sz w:val="24"/>
          <w:szCs w:val="24"/>
        </w:rPr>
        <w:t xml:space="preserve">provided to preparation, participation and </w:t>
      </w:r>
      <w:r w:rsidR="00DA7004" w:rsidRPr="009C5A18">
        <w:rPr>
          <w:rFonts w:ascii="Times New Roman" w:hAnsi="Times New Roman" w:cs="Times New Roman"/>
          <w:color w:val="000000" w:themeColor="text1"/>
          <w:sz w:val="24"/>
          <w:szCs w:val="24"/>
        </w:rPr>
        <w:t xml:space="preserve">implementation of </w:t>
      </w:r>
      <w:r w:rsidRPr="009C5A18">
        <w:rPr>
          <w:rFonts w:ascii="Times New Roman" w:hAnsi="Times New Roman" w:cs="Times New Roman"/>
          <w:color w:val="000000" w:themeColor="text1"/>
          <w:sz w:val="24"/>
          <w:szCs w:val="24"/>
        </w:rPr>
        <w:t>follow up</w:t>
      </w:r>
      <w:r w:rsidR="00DA7004" w:rsidRPr="009C5A18">
        <w:rPr>
          <w:rFonts w:ascii="Times New Roman" w:hAnsi="Times New Roman" w:cs="Times New Roman"/>
          <w:color w:val="000000" w:themeColor="text1"/>
          <w:sz w:val="24"/>
          <w:szCs w:val="24"/>
        </w:rPr>
        <w:t xml:space="preserve"> activities </w:t>
      </w:r>
      <w:r w:rsidRPr="009C5A18">
        <w:rPr>
          <w:rFonts w:ascii="Times New Roman" w:hAnsi="Times New Roman" w:cs="Times New Roman"/>
          <w:color w:val="000000" w:themeColor="text1"/>
          <w:sz w:val="24"/>
          <w:szCs w:val="24"/>
        </w:rPr>
        <w:t xml:space="preserve">to Ukraine’s </w:t>
      </w:r>
      <w:r w:rsidR="00556DAD" w:rsidRPr="009C5A18">
        <w:rPr>
          <w:rFonts w:ascii="Times New Roman" w:hAnsi="Times New Roman" w:cs="Times New Roman"/>
          <w:color w:val="000000" w:themeColor="text1"/>
          <w:sz w:val="24"/>
          <w:szCs w:val="24"/>
        </w:rPr>
        <w:t>U</w:t>
      </w:r>
      <w:r w:rsidRPr="009C5A18">
        <w:rPr>
          <w:rFonts w:ascii="Times New Roman" w:hAnsi="Times New Roman" w:cs="Times New Roman"/>
          <w:color w:val="000000" w:themeColor="text1"/>
          <w:sz w:val="24"/>
          <w:szCs w:val="24"/>
        </w:rPr>
        <w:t xml:space="preserve">niversal </w:t>
      </w:r>
      <w:r w:rsidR="00556DAD" w:rsidRPr="009C5A18">
        <w:rPr>
          <w:rFonts w:ascii="Times New Roman" w:hAnsi="Times New Roman" w:cs="Times New Roman"/>
          <w:color w:val="000000" w:themeColor="text1"/>
          <w:sz w:val="24"/>
          <w:szCs w:val="24"/>
        </w:rPr>
        <w:t>P</w:t>
      </w:r>
      <w:r w:rsidRPr="009C5A18">
        <w:rPr>
          <w:rFonts w:ascii="Times New Roman" w:hAnsi="Times New Roman" w:cs="Times New Roman"/>
          <w:color w:val="000000" w:themeColor="text1"/>
          <w:sz w:val="24"/>
          <w:szCs w:val="24"/>
        </w:rPr>
        <w:t xml:space="preserve">eriodic </w:t>
      </w:r>
      <w:r w:rsidR="00556DAD" w:rsidRPr="009C5A18">
        <w:rPr>
          <w:rFonts w:ascii="Times New Roman" w:hAnsi="Times New Roman" w:cs="Times New Roman"/>
          <w:color w:val="000000" w:themeColor="text1"/>
          <w:sz w:val="24"/>
          <w:szCs w:val="24"/>
        </w:rPr>
        <w:t>R</w:t>
      </w:r>
      <w:r w:rsidRPr="009C5A18">
        <w:rPr>
          <w:rFonts w:ascii="Times New Roman" w:hAnsi="Times New Roman" w:cs="Times New Roman"/>
          <w:color w:val="000000" w:themeColor="text1"/>
          <w:sz w:val="24"/>
          <w:szCs w:val="24"/>
        </w:rPr>
        <w:t>eview in 2012.</w:t>
      </w:r>
    </w:p>
    <w:p w:rsidR="006F393C" w:rsidRPr="006F393C" w:rsidRDefault="006F393C" w:rsidP="006F393C">
      <w:pPr>
        <w:pStyle w:val="ListParagraph"/>
        <w:rPr>
          <w:rFonts w:ascii="Times New Roman" w:hAnsi="Times New Roman" w:cs="Times New Roman"/>
          <w:color w:val="000000" w:themeColor="text1"/>
          <w:sz w:val="24"/>
          <w:szCs w:val="24"/>
        </w:rPr>
      </w:pPr>
    </w:p>
    <w:p w:rsidR="006F393C" w:rsidRPr="009C5A18" w:rsidRDefault="006F393C" w:rsidP="009C5A18">
      <w:pPr>
        <w:pStyle w:val="ListParagraph"/>
        <w:numPr>
          <w:ilvl w:val="0"/>
          <w:numId w:val="7"/>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Implementation of the Government of Ukraine–UN Partnership Framework. </w:t>
      </w:r>
      <w:r w:rsidR="00422426">
        <w:rPr>
          <w:rFonts w:ascii="Times New Roman" w:hAnsi="Times New Roman" w:cs="Times New Roman"/>
          <w:color w:val="000000" w:themeColor="text1"/>
          <w:sz w:val="24"/>
          <w:szCs w:val="24"/>
        </w:rPr>
        <w:t xml:space="preserve">Establishment and use of </w:t>
      </w:r>
      <w:r>
        <w:rPr>
          <w:rFonts w:ascii="Times New Roman" w:hAnsi="Times New Roman" w:cs="Times New Roman"/>
          <w:color w:val="000000" w:themeColor="text1"/>
          <w:sz w:val="24"/>
          <w:szCs w:val="24"/>
        </w:rPr>
        <w:t xml:space="preserve">ools for coordination of implementation and progress monitoring. Respective working groups established around four partnership areas operational. Annual progress review carried out jointly with the Government.   </w:t>
      </w:r>
    </w:p>
    <w:p w:rsidR="00DA7004" w:rsidRDefault="00DA7004" w:rsidP="00547929">
      <w:pPr>
        <w:spacing w:after="0" w:line="240" w:lineRule="auto"/>
        <w:jc w:val="both"/>
        <w:rPr>
          <w:rFonts w:ascii="Times New Roman" w:hAnsi="Times New Roman" w:cs="Times New Roman"/>
          <w:color w:val="000000" w:themeColor="text1"/>
          <w:sz w:val="24"/>
          <w:szCs w:val="24"/>
        </w:rPr>
      </w:pPr>
    </w:p>
    <w:p w:rsidR="005B6412" w:rsidRPr="009C5A18" w:rsidRDefault="005B6412" w:rsidP="009C5A18">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9C5A18">
        <w:rPr>
          <w:rFonts w:ascii="Times New Roman" w:hAnsi="Times New Roman" w:cs="Times New Roman"/>
          <w:color w:val="000000" w:themeColor="text1"/>
          <w:sz w:val="24"/>
          <w:szCs w:val="24"/>
        </w:rPr>
        <w:t>Strengthening government capacity on aid coordination, management, harmonisation and monitoring in line with OECD/DAC recommendations</w:t>
      </w:r>
      <w:r w:rsidR="00556DAD" w:rsidRPr="009C5A18">
        <w:rPr>
          <w:rFonts w:ascii="Times New Roman" w:hAnsi="Times New Roman" w:cs="Times New Roman"/>
          <w:color w:val="000000" w:themeColor="text1"/>
          <w:sz w:val="24"/>
          <w:szCs w:val="24"/>
        </w:rPr>
        <w:t>,</w:t>
      </w:r>
      <w:r w:rsidRPr="009C5A18">
        <w:rPr>
          <w:rFonts w:ascii="Times New Roman" w:hAnsi="Times New Roman" w:cs="Times New Roman"/>
          <w:color w:val="000000" w:themeColor="text1"/>
          <w:sz w:val="24"/>
          <w:szCs w:val="24"/>
        </w:rPr>
        <w:t xml:space="preserve"> Paris Declaration</w:t>
      </w:r>
      <w:r w:rsidR="00556DAD" w:rsidRPr="009C5A18">
        <w:rPr>
          <w:rFonts w:ascii="Times New Roman" w:hAnsi="Times New Roman" w:cs="Times New Roman"/>
          <w:color w:val="000000" w:themeColor="text1"/>
          <w:sz w:val="24"/>
          <w:szCs w:val="24"/>
        </w:rPr>
        <w:t xml:space="preserve">, Busan Partnership for </w:t>
      </w:r>
      <w:r w:rsidR="00FE169B" w:rsidRPr="009C5A18">
        <w:rPr>
          <w:rFonts w:ascii="Times New Roman" w:hAnsi="Times New Roman" w:cs="Times New Roman"/>
          <w:color w:val="000000" w:themeColor="text1"/>
          <w:sz w:val="24"/>
          <w:szCs w:val="24"/>
        </w:rPr>
        <w:t>Effective D</w:t>
      </w:r>
      <w:r w:rsidR="00556DAD" w:rsidRPr="009C5A18">
        <w:rPr>
          <w:rFonts w:ascii="Times New Roman" w:hAnsi="Times New Roman" w:cs="Times New Roman"/>
          <w:color w:val="000000" w:themeColor="text1"/>
          <w:sz w:val="24"/>
          <w:szCs w:val="24"/>
        </w:rPr>
        <w:t>evelopment</w:t>
      </w:r>
      <w:r w:rsidR="00FE169B" w:rsidRPr="009C5A18">
        <w:rPr>
          <w:rFonts w:ascii="Times New Roman" w:hAnsi="Times New Roman" w:cs="Times New Roman"/>
          <w:color w:val="000000" w:themeColor="text1"/>
          <w:sz w:val="24"/>
          <w:szCs w:val="24"/>
        </w:rPr>
        <w:t xml:space="preserve"> Cooperation, participation and contribution to elaboration of the new strategy for attraction of international aid, law on technical assistance, other activities initiated by the national partners. Revitalization of the work of the thematic government-donor group and </w:t>
      </w:r>
      <w:r w:rsidR="00FE169B" w:rsidRPr="009C5A18">
        <w:rPr>
          <w:rFonts w:ascii="Times New Roman" w:hAnsi="Times New Roman" w:cs="Times New Roman"/>
          <w:color w:val="000000" w:themeColor="text1"/>
          <w:sz w:val="24"/>
          <w:szCs w:val="24"/>
        </w:rPr>
        <w:lastRenderedPageBreak/>
        <w:t xml:space="preserve">operationalization of the aid coordination architecture and its alignment with national development priorities advocated and supported. </w:t>
      </w:r>
      <w:r w:rsidR="000A3BC7">
        <w:rPr>
          <w:rFonts w:ascii="Times New Roman" w:hAnsi="Times New Roman" w:cs="Times New Roman"/>
          <w:color w:val="000000" w:themeColor="text1"/>
          <w:sz w:val="24"/>
          <w:szCs w:val="24"/>
        </w:rPr>
        <w:t>E</w:t>
      </w:r>
      <w:r w:rsidRPr="009C5A18">
        <w:rPr>
          <w:rFonts w:ascii="Times New Roman" w:hAnsi="Times New Roman" w:cs="Times New Roman"/>
          <w:color w:val="000000" w:themeColor="text1"/>
          <w:sz w:val="24"/>
          <w:szCs w:val="24"/>
        </w:rPr>
        <w:t>stablishment of the development assistance database</w:t>
      </w:r>
      <w:r w:rsidR="00FE169B" w:rsidRPr="009C5A18">
        <w:rPr>
          <w:rFonts w:ascii="Times New Roman" w:hAnsi="Times New Roman" w:cs="Times New Roman"/>
          <w:color w:val="000000" w:themeColor="text1"/>
          <w:sz w:val="24"/>
          <w:szCs w:val="24"/>
        </w:rPr>
        <w:t xml:space="preserve"> supported and database launched.</w:t>
      </w:r>
    </w:p>
    <w:p w:rsidR="00547929" w:rsidRPr="00556DAD" w:rsidRDefault="00547929" w:rsidP="00547929">
      <w:pPr>
        <w:spacing w:after="0" w:line="240" w:lineRule="auto"/>
        <w:jc w:val="both"/>
        <w:rPr>
          <w:rFonts w:ascii="Times New Roman" w:hAnsi="Times New Roman" w:cs="Times New Roman"/>
          <w:color w:val="000000" w:themeColor="text1"/>
          <w:sz w:val="24"/>
          <w:szCs w:val="24"/>
        </w:rPr>
      </w:pPr>
    </w:p>
    <w:p w:rsidR="009C5A18" w:rsidRPr="009C5A18" w:rsidRDefault="009C5A18" w:rsidP="009C5A18">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9C5A18">
        <w:rPr>
          <w:rFonts w:ascii="Times New Roman" w:hAnsi="Times New Roman" w:cs="Times New Roman"/>
          <w:color w:val="000000" w:themeColor="text1"/>
          <w:sz w:val="24"/>
          <w:szCs w:val="24"/>
        </w:rPr>
        <w:t>Strengthening of national gender machinery, support to elaboration and implementation of gender policy, programming and planning mechanism, including National Gender Action Plan, National Gender and HIV/AIDS Strategy advocated, supported and ensured.</w:t>
      </w:r>
      <w:r w:rsidRPr="009C5A18">
        <w:t xml:space="preserve"> </w:t>
      </w:r>
      <w:r w:rsidRPr="009C5A18">
        <w:rPr>
          <w:rFonts w:ascii="Times New Roman" w:hAnsi="Times New Roman" w:cs="Times New Roman"/>
          <w:color w:val="000000" w:themeColor="text1"/>
          <w:sz w:val="24"/>
          <w:szCs w:val="24"/>
        </w:rPr>
        <w:t>Interagency cooperation on gender intensified. Areas of joint response to national priorities identified and support provided.  Possible areas for joint programming identified and opportunities for resource mobilization explored.</w:t>
      </w:r>
    </w:p>
    <w:p w:rsidR="009C5A18" w:rsidRDefault="009C5A18" w:rsidP="00547929">
      <w:pPr>
        <w:spacing w:after="0" w:line="240" w:lineRule="auto"/>
        <w:jc w:val="both"/>
        <w:rPr>
          <w:rFonts w:ascii="Times New Roman" w:hAnsi="Times New Roman" w:cs="Times New Roman"/>
          <w:color w:val="000000" w:themeColor="text1"/>
          <w:sz w:val="24"/>
          <w:szCs w:val="24"/>
        </w:rPr>
      </w:pPr>
    </w:p>
    <w:p w:rsidR="005B6412" w:rsidRPr="009C5A18" w:rsidRDefault="00AC4D5B" w:rsidP="009C5A18">
      <w:pPr>
        <w:pStyle w:val="ListParagraph"/>
        <w:numPr>
          <w:ilvl w:val="0"/>
          <w:numId w:val="7"/>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Intensifying of </w:t>
      </w:r>
      <w:r w:rsidR="005B6412" w:rsidRPr="009C5A18">
        <w:rPr>
          <w:rFonts w:ascii="Times New Roman" w:hAnsi="Times New Roman" w:cs="Times New Roman"/>
          <w:color w:val="000000" w:themeColor="text1"/>
          <w:sz w:val="24"/>
          <w:szCs w:val="24"/>
        </w:rPr>
        <w:t>interagency cooperation on operation related issues towards harmonization of business</w:t>
      </w:r>
      <w:r w:rsidR="009C5A18" w:rsidRPr="009C5A18">
        <w:rPr>
          <w:rFonts w:ascii="Times New Roman" w:hAnsi="Times New Roman" w:cs="Times New Roman"/>
          <w:color w:val="000000" w:themeColor="text1"/>
          <w:sz w:val="24"/>
          <w:szCs w:val="24"/>
        </w:rPr>
        <w:t xml:space="preserve"> </w:t>
      </w:r>
      <w:r w:rsidR="005B6412" w:rsidRPr="009C5A18">
        <w:rPr>
          <w:rFonts w:ascii="Times New Roman" w:hAnsi="Times New Roman" w:cs="Times New Roman"/>
          <w:color w:val="000000" w:themeColor="text1"/>
          <w:sz w:val="24"/>
          <w:szCs w:val="24"/>
        </w:rPr>
        <w:t>practices and implementation of common services.</w:t>
      </w:r>
    </w:p>
    <w:p w:rsidR="009C5A18" w:rsidRPr="00556DAD" w:rsidRDefault="009C5A18" w:rsidP="00547929">
      <w:pPr>
        <w:spacing w:after="0" w:line="240" w:lineRule="auto"/>
        <w:jc w:val="both"/>
        <w:rPr>
          <w:rFonts w:ascii="Times New Roman" w:hAnsi="Times New Roman" w:cs="Times New Roman"/>
          <w:color w:val="000000" w:themeColor="text1"/>
          <w:sz w:val="24"/>
          <w:szCs w:val="24"/>
        </w:rPr>
      </w:pPr>
    </w:p>
    <w:p w:rsidR="005B6412" w:rsidRPr="009C5A18" w:rsidRDefault="00556DAD" w:rsidP="009C5A18">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9C5A18">
        <w:rPr>
          <w:rFonts w:ascii="Times New Roman" w:hAnsi="Times New Roman" w:cs="Times New Roman"/>
          <w:color w:val="000000" w:themeColor="text1"/>
          <w:sz w:val="24"/>
          <w:szCs w:val="24"/>
        </w:rPr>
        <w:t>Implementation of</w:t>
      </w:r>
      <w:r w:rsidR="005B6412" w:rsidRPr="009C5A18">
        <w:rPr>
          <w:rFonts w:ascii="Times New Roman" w:hAnsi="Times New Roman" w:cs="Times New Roman"/>
          <w:color w:val="000000" w:themeColor="text1"/>
          <w:sz w:val="24"/>
          <w:szCs w:val="24"/>
        </w:rPr>
        <w:t xml:space="preserve"> the UN Communication Strategy</w:t>
      </w:r>
      <w:r w:rsidR="009C5A18" w:rsidRPr="009C5A18">
        <w:rPr>
          <w:rFonts w:ascii="Times New Roman" w:hAnsi="Times New Roman" w:cs="Times New Roman"/>
          <w:color w:val="000000" w:themeColor="text1"/>
          <w:sz w:val="24"/>
          <w:szCs w:val="24"/>
        </w:rPr>
        <w:t>, joint UN advocacy activities around critical issues.</w:t>
      </w:r>
    </w:p>
    <w:p w:rsidR="009C5A18" w:rsidRPr="00556DAD" w:rsidRDefault="009C5A18" w:rsidP="00547929">
      <w:pPr>
        <w:spacing w:after="0" w:line="240" w:lineRule="auto"/>
        <w:jc w:val="both"/>
        <w:rPr>
          <w:rFonts w:ascii="Times New Roman" w:hAnsi="Times New Roman" w:cs="Times New Roman"/>
          <w:color w:val="000000" w:themeColor="text1"/>
          <w:sz w:val="24"/>
          <w:szCs w:val="24"/>
        </w:rPr>
      </w:pPr>
    </w:p>
    <w:p w:rsidR="00553F88" w:rsidRPr="009C5A18" w:rsidRDefault="005B6412" w:rsidP="009C5A18">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9C5A18">
        <w:rPr>
          <w:rFonts w:ascii="Times New Roman" w:hAnsi="Times New Roman" w:cs="Times New Roman"/>
          <w:color w:val="000000" w:themeColor="text1"/>
          <w:sz w:val="24"/>
          <w:szCs w:val="24"/>
        </w:rPr>
        <w:t>Strengthening and intensifying of coordination and collaboration with non-resident agencies.</w:t>
      </w:r>
    </w:p>
    <w:p w:rsidR="008D0117" w:rsidRDefault="008D0117" w:rsidP="00F217E2">
      <w:pPr>
        <w:jc w:val="both"/>
        <w:rPr>
          <w:rFonts w:ascii="Times New Roman" w:hAnsi="Times New Roman" w:cs="Times New Roman"/>
          <w:b/>
          <w:color w:val="000000" w:themeColor="text1"/>
          <w:sz w:val="24"/>
          <w:szCs w:val="24"/>
        </w:rPr>
      </w:pPr>
    </w:p>
    <w:sectPr w:rsidR="008D0117" w:rsidSect="00C762E4">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8AF" w:rsidRDefault="00E878AF" w:rsidP="00F217E2">
      <w:pPr>
        <w:spacing w:after="0" w:line="240" w:lineRule="auto"/>
      </w:pPr>
      <w:r>
        <w:separator/>
      </w:r>
    </w:p>
  </w:endnote>
  <w:endnote w:type="continuationSeparator" w:id="0">
    <w:p w:rsidR="00E878AF" w:rsidRDefault="00E878AF" w:rsidP="00F21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998628"/>
      <w:docPartObj>
        <w:docPartGallery w:val="Page Numbers (Bottom of Page)"/>
        <w:docPartUnique/>
      </w:docPartObj>
    </w:sdtPr>
    <w:sdtEndPr>
      <w:rPr>
        <w:noProof/>
      </w:rPr>
    </w:sdtEndPr>
    <w:sdtContent>
      <w:p w:rsidR="007B5933" w:rsidRDefault="007B5933">
        <w:pPr>
          <w:pStyle w:val="Footer"/>
          <w:jc w:val="right"/>
        </w:pPr>
        <w:r>
          <w:fldChar w:fldCharType="begin"/>
        </w:r>
        <w:r>
          <w:instrText xml:space="preserve"> PAGE   \* MERGEFORMAT </w:instrText>
        </w:r>
        <w:r>
          <w:fldChar w:fldCharType="separate"/>
        </w:r>
        <w:r w:rsidR="00D57763">
          <w:rPr>
            <w:noProof/>
          </w:rPr>
          <w:t>1</w:t>
        </w:r>
        <w:r>
          <w:rPr>
            <w:noProof/>
          </w:rPr>
          <w:fldChar w:fldCharType="end"/>
        </w:r>
      </w:p>
    </w:sdtContent>
  </w:sdt>
  <w:p w:rsidR="007B5933" w:rsidRDefault="007B5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8AF" w:rsidRDefault="00E878AF" w:rsidP="00F217E2">
      <w:pPr>
        <w:spacing w:after="0" w:line="240" w:lineRule="auto"/>
      </w:pPr>
      <w:r>
        <w:separator/>
      </w:r>
    </w:p>
  </w:footnote>
  <w:footnote w:type="continuationSeparator" w:id="0">
    <w:p w:rsidR="00E878AF" w:rsidRDefault="00E878AF" w:rsidP="00F21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FDE" w:rsidRDefault="00DB6FDE">
    <w:pPr>
      <w:pStyle w:val="Header"/>
    </w:pPr>
    <w:r>
      <w:ptab w:relativeTo="margin" w:alignment="center" w:leader="none"/>
    </w:r>
    <w:r>
      <w:ptab w:relativeTo="margin" w:alignment="right" w:leader="none"/>
    </w:r>
    <w:r w:rsidRPr="0049197D">
      <w:rPr>
        <w:rFonts w:ascii="Times New Roman" w:hAnsi="Times New Roman"/>
        <w:b/>
        <w:color w:val="231F20"/>
        <w:sz w:val="24"/>
        <w:szCs w:val="24"/>
        <w:lang w:val="en-GB"/>
      </w:rPr>
      <w:t>201</w:t>
    </w:r>
    <w:r>
      <w:rPr>
        <w:rFonts w:ascii="Times New Roman" w:hAnsi="Times New Roman"/>
        <w:b/>
        <w:color w:val="231F20"/>
        <w:sz w:val="24"/>
        <w:szCs w:val="24"/>
        <w:lang w:val="en-GB"/>
      </w:rPr>
      <w:t>1</w:t>
    </w:r>
    <w:r w:rsidRPr="0049197D">
      <w:rPr>
        <w:rFonts w:ascii="Times New Roman" w:hAnsi="Times New Roman"/>
        <w:b/>
        <w:color w:val="231F20"/>
        <w:sz w:val="24"/>
        <w:szCs w:val="24"/>
        <w:lang w:val="en-GB"/>
      </w:rPr>
      <w:t xml:space="preserve"> </w:t>
    </w:r>
    <w:r>
      <w:rPr>
        <w:rFonts w:ascii="Times New Roman" w:hAnsi="Times New Roman"/>
        <w:b/>
        <w:color w:val="231F20"/>
        <w:sz w:val="24"/>
        <w:szCs w:val="24"/>
        <w:lang w:val="en-GB"/>
      </w:rPr>
      <w:t xml:space="preserve">Ukraine </w:t>
    </w:r>
    <w:r w:rsidRPr="0049197D">
      <w:rPr>
        <w:rFonts w:ascii="Times New Roman" w:hAnsi="Times New Roman"/>
        <w:b/>
        <w:color w:val="231F20"/>
        <w:sz w:val="24"/>
        <w:szCs w:val="24"/>
        <w:lang w:val="en-GB"/>
      </w:rPr>
      <w:t>UN Country Team Report</w:t>
    </w:r>
    <w:r>
      <w:rPr>
        <w:rFonts w:ascii="Times New Roman" w:hAnsi="Times New Roman"/>
        <w:b/>
        <w:color w:val="231F20"/>
        <w:sz w:val="24"/>
        <w:szCs w:val="24"/>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4253C"/>
    <w:multiLevelType w:val="hybridMultilevel"/>
    <w:tmpl w:val="6DA4C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D14BBC"/>
    <w:multiLevelType w:val="hybridMultilevel"/>
    <w:tmpl w:val="88665874"/>
    <w:lvl w:ilvl="0" w:tplc="04090001">
      <w:start w:val="1"/>
      <w:numFmt w:val="bullet"/>
      <w:lvlText w:val=""/>
      <w:lvlJc w:val="left"/>
      <w:pPr>
        <w:ind w:left="1080" w:hanging="72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773641"/>
    <w:multiLevelType w:val="hybridMultilevel"/>
    <w:tmpl w:val="3DC6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B52BD0"/>
    <w:multiLevelType w:val="hybridMultilevel"/>
    <w:tmpl w:val="1BA2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B923D8"/>
    <w:multiLevelType w:val="hybridMultilevel"/>
    <w:tmpl w:val="87D0BE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2300E8"/>
    <w:multiLevelType w:val="hybridMultilevel"/>
    <w:tmpl w:val="BAB8A65C"/>
    <w:lvl w:ilvl="0" w:tplc="A2787728">
      <w:numFmt w:val="bullet"/>
      <w:lvlText w:val="•"/>
      <w:lvlJc w:val="left"/>
      <w:pPr>
        <w:ind w:left="1080" w:hanging="720"/>
      </w:pPr>
      <w:rPr>
        <w:rFonts w:ascii="Times New Roman" w:eastAsiaTheme="minorHAnsi"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26187D"/>
    <w:multiLevelType w:val="hybridMultilevel"/>
    <w:tmpl w:val="466E7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60"/>
    <w:rsid w:val="0001271D"/>
    <w:rsid w:val="0002336B"/>
    <w:rsid w:val="00023BC9"/>
    <w:rsid w:val="00025323"/>
    <w:rsid w:val="000265B5"/>
    <w:rsid w:val="000333AD"/>
    <w:rsid w:val="000472B3"/>
    <w:rsid w:val="000512DD"/>
    <w:rsid w:val="00065C7E"/>
    <w:rsid w:val="00072C6E"/>
    <w:rsid w:val="0007402F"/>
    <w:rsid w:val="00074D9A"/>
    <w:rsid w:val="00075CD7"/>
    <w:rsid w:val="00085902"/>
    <w:rsid w:val="00085C60"/>
    <w:rsid w:val="00094B40"/>
    <w:rsid w:val="00095E56"/>
    <w:rsid w:val="000A351B"/>
    <w:rsid w:val="000A3BC7"/>
    <w:rsid w:val="000A6D60"/>
    <w:rsid w:val="000B42D7"/>
    <w:rsid w:val="000B4DE1"/>
    <w:rsid w:val="000B5049"/>
    <w:rsid w:val="000C70E9"/>
    <w:rsid w:val="000D55E9"/>
    <w:rsid w:val="000D6B67"/>
    <w:rsid w:val="000E610B"/>
    <w:rsid w:val="0011443C"/>
    <w:rsid w:val="00120177"/>
    <w:rsid w:val="001201E0"/>
    <w:rsid w:val="00125AB2"/>
    <w:rsid w:val="00126F6D"/>
    <w:rsid w:val="00137ED2"/>
    <w:rsid w:val="00143961"/>
    <w:rsid w:val="00146BF2"/>
    <w:rsid w:val="00150B9E"/>
    <w:rsid w:val="0016479E"/>
    <w:rsid w:val="00170D5F"/>
    <w:rsid w:val="00181638"/>
    <w:rsid w:val="00182B3C"/>
    <w:rsid w:val="00184BBC"/>
    <w:rsid w:val="00186E26"/>
    <w:rsid w:val="00193F66"/>
    <w:rsid w:val="001A7CA9"/>
    <w:rsid w:val="001B4A90"/>
    <w:rsid w:val="001B62DD"/>
    <w:rsid w:val="001C040E"/>
    <w:rsid w:val="001C3DC6"/>
    <w:rsid w:val="001E5946"/>
    <w:rsid w:val="001F1917"/>
    <w:rsid w:val="002038A7"/>
    <w:rsid w:val="0021416B"/>
    <w:rsid w:val="00226788"/>
    <w:rsid w:val="002267DE"/>
    <w:rsid w:val="0023278E"/>
    <w:rsid w:val="00234AE9"/>
    <w:rsid w:val="00247889"/>
    <w:rsid w:val="002537B1"/>
    <w:rsid w:val="00253D34"/>
    <w:rsid w:val="002556D9"/>
    <w:rsid w:val="00266C09"/>
    <w:rsid w:val="00274755"/>
    <w:rsid w:val="002856CF"/>
    <w:rsid w:val="002960B3"/>
    <w:rsid w:val="002A7F2D"/>
    <w:rsid w:val="002B0782"/>
    <w:rsid w:val="002D2F78"/>
    <w:rsid w:val="002F25BC"/>
    <w:rsid w:val="002F4260"/>
    <w:rsid w:val="00301D1D"/>
    <w:rsid w:val="003258DF"/>
    <w:rsid w:val="00333691"/>
    <w:rsid w:val="00334B72"/>
    <w:rsid w:val="0033633E"/>
    <w:rsid w:val="003434A2"/>
    <w:rsid w:val="00357B48"/>
    <w:rsid w:val="00373E2E"/>
    <w:rsid w:val="003804DC"/>
    <w:rsid w:val="0038511D"/>
    <w:rsid w:val="00386E2F"/>
    <w:rsid w:val="003A7768"/>
    <w:rsid w:val="003B2F70"/>
    <w:rsid w:val="003C3B80"/>
    <w:rsid w:val="003E1177"/>
    <w:rsid w:val="003F46EF"/>
    <w:rsid w:val="00400C58"/>
    <w:rsid w:val="00422426"/>
    <w:rsid w:val="0046138D"/>
    <w:rsid w:val="0046365C"/>
    <w:rsid w:val="00463999"/>
    <w:rsid w:val="00472D71"/>
    <w:rsid w:val="004B47A1"/>
    <w:rsid w:val="004B6827"/>
    <w:rsid w:val="004C515D"/>
    <w:rsid w:val="004D7623"/>
    <w:rsid w:val="004E334D"/>
    <w:rsid w:val="004F6692"/>
    <w:rsid w:val="004F6EBC"/>
    <w:rsid w:val="005033DA"/>
    <w:rsid w:val="0050538C"/>
    <w:rsid w:val="0050733B"/>
    <w:rsid w:val="005270F9"/>
    <w:rsid w:val="0053602E"/>
    <w:rsid w:val="0054077B"/>
    <w:rsid w:val="00547929"/>
    <w:rsid w:val="00553F88"/>
    <w:rsid w:val="00556DAD"/>
    <w:rsid w:val="00592DB1"/>
    <w:rsid w:val="00592F9C"/>
    <w:rsid w:val="005B1176"/>
    <w:rsid w:val="005B6412"/>
    <w:rsid w:val="005C4804"/>
    <w:rsid w:val="005D48D5"/>
    <w:rsid w:val="005D5D16"/>
    <w:rsid w:val="005E1F35"/>
    <w:rsid w:val="005E7D85"/>
    <w:rsid w:val="005F105F"/>
    <w:rsid w:val="00606C15"/>
    <w:rsid w:val="00613274"/>
    <w:rsid w:val="0062498C"/>
    <w:rsid w:val="00625B0D"/>
    <w:rsid w:val="00641025"/>
    <w:rsid w:val="00650521"/>
    <w:rsid w:val="0065403D"/>
    <w:rsid w:val="00655DEC"/>
    <w:rsid w:val="00673306"/>
    <w:rsid w:val="0068738B"/>
    <w:rsid w:val="00697CD5"/>
    <w:rsid w:val="006A6DC0"/>
    <w:rsid w:val="006D20D9"/>
    <w:rsid w:val="006D231B"/>
    <w:rsid w:val="006E0729"/>
    <w:rsid w:val="006F393C"/>
    <w:rsid w:val="006F5EED"/>
    <w:rsid w:val="00700AA5"/>
    <w:rsid w:val="007209E3"/>
    <w:rsid w:val="00761D2F"/>
    <w:rsid w:val="00775BC0"/>
    <w:rsid w:val="00780563"/>
    <w:rsid w:val="00780966"/>
    <w:rsid w:val="00782C7E"/>
    <w:rsid w:val="00784E93"/>
    <w:rsid w:val="00787DD5"/>
    <w:rsid w:val="00790BD6"/>
    <w:rsid w:val="00797A38"/>
    <w:rsid w:val="007A071F"/>
    <w:rsid w:val="007A0815"/>
    <w:rsid w:val="007B5933"/>
    <w:rsid w:val="007B6CBF"/>
    <w:rsid w:val="007C51CE"/>
    <w:rsid w:val="007D5C81"/>
    <w:rsid w:val="007E714A"/>
    <w:rsid w:val="008049D3"/>
    <w:rsid w:val="008230A2"/>
    <w:rsid w:val="00841A4D"/>
    <w:rsid w:val="008439F7"/>
    <w:rsid w:val="0085307E"/>
    <w:rsid w:val="00867A04"/>
    <w:rsid w:val="008773B2"/>
    <w:rsid w:val="00884575"/>
    <w:rsid w:val="00885EC9"/>
    <w:rsid w:val="008956F3"/>
    <w:rsid w:val="008A1536"/>
    <w:rsid w:val="008A7409"/>
    <w:rsid w:val="008B16C5"/>
    <w:rsid w:val="008C27DA"/>
    <w:rsid w:val="008D0117"/>
    <w:rsid w:val="008D67DE"/>
    <w:rsid w:val="00906FC6"/>
    <w:rsid w:val="00907A56"/>
    <w:rsid w:val="00912F56"/>
    <w:rsid w:val="00915CAE"/>
    <w:rsid w:val="00916864"/>
    <w:rsid w:val="00924A1A"/>
    <w:rsid w:val="009364D7"/>
    <w:rsid w:val="009375C8"/>
    <w:rsid w:val="00950240"/>
    <w:rsid w:val="009516C8"/>
    <w:rsid w:val="009769FA"/>
    <w:rsid w:val="00981C2E"/>
    <w:rsid w:val="009838A7"/>
    <w:rsid w:val="009A1797"/>
    <w:rsid w:val="009A1AB6"/>
    <w:rsid w:val="009B46A7"/>
    <w:rsid w:val="009B58DE"/>
    <w:rsid w:val="009B718E"/>
    <w:rsid w:val="009B7F8B"/>
    <w:rsid w:val="009C3F8D"/>
    <w:rsid w:val="009C4293"/>
    <w:rsid w:val="009C5A18"/>
    <w:rsid w:val="009C6CE7"/>
    <w:rsid w:val="009D6643"/>
    <w:rsid w:val="009D717C"/>
    <w:rsid w:val="009F0780"/>
    <w:rsid w:val="009F4FF5"/>
    <w:rsid w:val="009F7114"/>
    <w:rsid w:val="00A007E6"/>
    <w:rsid w:val="00A0327C"/>
    <w:rsid w:val="00A04256"/>
    <w:rsid w:val="00A04EF1"/>
    <w:rsid w:val="00A07B49"/>
    <w:rsid w:val="00A15DA0"/>
    <w:rsid w:val="00A23FD8"/>
    <w:rsid w:val="00A2474A"/>
    <w:rsid w:val="00A25CD8"/>
    <w:rsid w:val="00A529B5"/>
    <w:rsid w:val="00A656AE"/>
    <w:rsid w:val="00A6601B"/>
    <w:rsid w:val="00A72E97"/>
    <w:rsid w:val="00A8205C"/>
    <w:rsid w:val="00A83FC8"/>
    <w:rsid w:val="00A8632F"/>
    <w:rsid w:val="00A90A4F"/>
    <w:rsid w:val="00A9265B"/>
    <w:rsid w:val="00A93698"/>
    <w:rsid w:val="00A97536"/>
    <w:rsid w:val="00AA1585"/>
    <w:rsid w:val="00AC4D5B"/>
    <w:rsid w:val="00AC58D1"/>
    <w:rsid w:val="00AC6398"/>
    <w:rsid w:val="00AD756C"/>
    <w:rsid w:val="00AE339E"/>
    <w:rsid w:val="00AE728A"/>
    <w:rsid w:val="00AF0FE9"/>
    <w:rsid w:val="00B12E7E"/>
    <w:rsid w:val="00B25114"/>
    <w:rsid w:val="00B30D39"/>
    <w:rsid w:val="00B31746"/>
    <w:rsid w:val="00B41F79"/>
    <w:rsid w:val="00B43D91"/>
    <w:rsid w:val="00B4785D"/>
    <w:rsid w:val="00B558BC"/>
    <w:rsid w:val="00B56C60"/>
    <w:rsid w:val="00B63142"/>
    <w:rsid w:val="00B6547E"/>
    <w:rsid w:val="00B7220C"/>
    <w:rsid w:val="00B73E16"/>
    <w:rsid w:val="00B75CCD"/>
    <w:rsid w:val="00B97093"/>
    <w:rsid w:val="00BA01BE"/>
    <w:rsid w:val="00BB580B"/>
    <w:rsid w:val="00BB7616"/>
    <w:rsid w:val="00BF6916"/>
    <w:rsid w:val="00C07263"/>
    <w:rsid w:val="00C10283"/>
    <w:rsid w:val="00C13F17"/>
    <w:rsid w:val="00C21DA1"/>
    <w:rsid w:val="00C233F9"/>
    <w:rsid w:val="00C271D6"/>
    <w:rsid w:val="00C32D09"/>
    <w:rsid w:val="00C3585D"/>
    <w:rsid w:val="00C40BFA"/>
    <w:rsid w:val="00C55D12"/>
    <w:rsid w:val="00C72971"/>
    <w:rsid w:val="00C762E4"/>
    <w:rsid w:val="00C771F3"/>
    <w:rsid w:val="00C840C0"/>
    <w:rsid w:val="00CA2B34"/>
    <w:rsid w:val="00CA46B4"/>
    <w:rsid w:val="00CB2187"/>
    <w:rsid w:val="00CB7A10"/>
    <w:rsid w:val="00CD0E3C"/>
    <w:rsid w:val="00CD63D3"/>
    <w:rsid w:val="00CF4D74"/>
    <w:rsid w:val="00CF5070"/>
    <w:rsid w:val="00D01E5D"/>
    <w:rsid w:val="00D04D8A"/>
    <w:rsid w:val="00D26B37"/>
    <w:rsid w:val="00D3136B"/>
    <w:rsid w:val="00D410D9"/>
    <w:rsid w:val="00D41C9F"/>
    <w:rsid w:val="00D4285D"/>
    <w:rsid w:val="00D452E6"/>
    <w:rsid w:val="00D57763"/>
    <w:rsid w:val="00D71EA6"/>
    <w:rsid w:val="00D7635A"/>
    <w:rsid w:val="00D7749E"/>
    <w:rsid w:val="00D93DC3"/>
    <w:rsid w:val="00DA3412"/>
    <w:rsid w:val="00DA3B07"/>
    <w:rsid w:val="00DA7004"/>
    <w:rsid w:val="00DB6FDE"/>
    <w:rsid w:val="00DC3315"/>
    <w:rsid w:val="00DC6B28"/>
    <w:rsid w:val="00DE148D"/>
    <w:rsid w:val="00E1382C"/>
    <w:rsid w:val="00E15978"/>
    <w:rsid w:val="00E21DC2"/>
    <w:rsid w:val="00E242A5"/>
    <w:rsid w:val="00E26515"/>
    <w:rsid w:val="00E26DC8"/>
    <w:rsid w:val="00E30FF9"/>
    <w:rsid w:val="00E3243F"/>
    <w:rsid w:val="00E41C84"/>
    <w:rsid w:val="00E45265"/>
    <w:rsid w:val="00E46C7E"/>
    <w:rsid w:val="00E53F1C"/>
    <w:rsid w:val="00E75BFB"/>
    <w:rsid w:val="00E76AC3"/>
    <w:rsid w:val="00E8151C"/>
    <w:rsid w:val="00E81FA7"/>
    <w:rsid w:val="00E878AF"/>
    <w:rsid w:val="00E92719"/>
    <w:rsid w:val="00EA2933"/>
    <w:rsid w:val="00EB382F"/>
    <w:rsid w:val="00EC14C2"/>
    <w:rsid w:val="00ED7495"/>
    <w:rsid w:val="00EE6911"/>
    <w:rsid w:val="00F05E4F"/>
    <w:rsid w:val="00F1137D"/>
    <w:rsid w:val="00F163A3"/>
    <w:rsid w:val="00F20AC6"/>
    <w:rsid w:val="00F2125E"/>
    <w:rsid w:val="00F2170C"/>
    <w:rsid w:val="00F217E2"/>
    <w:rsid w:val="00F2271E"/>
    <w:rsid w:val="00F248DD"/>
    <w:rsid w:val="00F35A4B"/>
    <w:rsid w:val="00F447F7"/>
    <w:rsid w:val="00F606C0"/>
    <w:rsid w:val="00F7312C"/>
    <w:rsid w:val="00F80759"/>
    <w:rsid w:val="00F810B7"/>
    <w:rsid w:val="00F959C7"/>
    <w:rsid w:val="00F97413"/>
    <w:rsid w:val="00FA6ECA"/>
    <w:rsid w:val="00FB0E64"/>
    <w:rsid w:val="00FB12E1"/>
    <w:rsid w:val="00FC77AE"/>
    <w:rsid w:val="00FD66A7"/>
    <w:rsid w:val="00FE169B"/>
    <w:rsid w:val="00FF1E2B"/>
    <w:rsid w:val="00FF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37D"/>
    <w:rPr>
      <w:color w:val="0000FF" w:themeColor="hyperlink"/>
      <w:u w:val="single"/>
    </w:rPr>
  </w:style>
  <w:style w:type="paragraph" w:styleId="Header">
    <w:name w:val="header"/>
    <w:basedOn w:val="Normal"/>
    <w:link w:val="HeaderChar"/>
    <w:uiPriority w:val="99"/>
    <w:unhideWhenUsed/>
    <w:rsid w:val="00F217E2"/>
    <w:pPr>
      <w:tabs>
        <w:tab w:val="center" w:pos="4986"/>
        <w:tab w:val="right" w:pos="9973"/>
      </w:tabs>
      <w:spacing w:after="0" w:line="240" w:lineRule="auto"/>
    </w:pPr>
  </w:style>
  <w:style w:type="character" w:customStyle="1" w:styleId="HeaderChar">
    <w:name w:val="Header Char"/>
    <w:basedOn w:val="DefaultParagraphFont"/>
    <w:link w:val="Header"/>
    <w:uiPriority w:val="99"/>
    <w:rsid w:val="00F217E2"/>
  </w:style>
  <w:style w:type="paragraph" w:styleId="Footer">
    <w:name w:val="footer"/>
    <w:basedOn w:val="Normal"/>
    <w:link w:val="FooterChar"/>
    <w:uiPriority w:val="99"/>
    <w:unhideWhenUsed/>
    <w:rsid w:val="00F217E2"/>
    <w:pPr>
      <w:tabs>
        <w:tab w:val="center" w:pos="4986"/>
        <w:tab w:val="right" w:pos="9973"/>
      </w:tabs>
      <w:spacing w:after="0" w:line="240" w:lineRule="auto"/>
    </w:pPr>
  </w:style>
  <w:style w:type="character" w:customStyle="1" w:styleId="FooterChar">
    <w:name w:val="Footer Char"/>
    <w:basedOn w:val="DefaultParagraphFont"/>
    <w:link w:val="Footer"/>
    <w:uiPriority w:val="99"/>
    <w:rsid w:val="00F217E2"/>
  </w:style>
  <w:style w:type="paragraph" w:styleId="BalloonText">
    <w:name w:val="Balloon Text"/>
    <w:basedOn w:val="Normal"/>
    <w:link w:val="BalloonTextChar"/>
    <w:uiPriority w:val="99"/>
    <w:semiHidden/>
    <w:unhideWhenUsed/>
    <w:rsid w:val="00F21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7E2"/>
    <w:rPr>
      <w:rFonts w:ascii="Tahoma" w:hAnsi="Tahoma" w:cs="Tahoma"/>
      <w:sz w:val="16"/>
      <w:szCs w:val="16"/>
    </w:rPr>
  </w:style>
  <w:style w:type="paragraph" w:styleId="ListParagraph">
    <w:name w:val="List Paragraph"/>
    <w:basedOn w:val="Normal"/>
    <w:uiPriority w:val="34"/>
    <w:qFormat/>
    <w:rsid w:val="00556DAD"/>
    <w:pPr>
      <w:ind w:left="720"/>
      <w:contextualSpacing/>
    </w:pPr>
  </w:style>
  <w:style w:type="character" w:styleId="CommentReference">
    <w:name w:val="annotation reference"/>
    <w:basedOn w:val="DefaultParagraphFont"/>
    <w:uiPriority w:val="99"/>
    <w:semiHidden/>
    <w:unhideWhenUsed/>
    <w:rsid w:val="008230A2"/>
    <w:rPr>
      <w:sz w:val="16"/>
      <w:szCs w:val="16"/>
    </w:rPr>
  </w:style>
  <w:style w:type="paragraph" w:styleId="CommentText">
    <w:name w:val="annotation text"/>
    <w:basedOn w:val="Normal"/>
    <w:link w:val="CommentTextChar"/>
    <w:uiPriority w:val="99"/>
    <w:semiHidden/>
    <w:unhideWhenUsed/>
    <w:rsid w:val="008230A2"/>
    <w:pPr>
      <w:spacing w:line="240" w:lineRule="auto"/>
    </w:pPr>
    <w:rPr>
      <w:sz w:val="20"/>
      <w:szCs w:val="20"/>
    </w:rPr>
  </w:style>
  <w:style w:type="character" w:customStyle="1" w:styleId="CommentTextChar">
    <w:name w:val="Comment Text Char"/>
    <w:basedOn w:val="DefaultParagraphFont"/>
    <w:link w:val="CommentText"/>
    <w:uiPriority w:val="99"/>
    <w:semiHidden/>
    <w:rsid w:val="008230A2"/>
    <w:rPr>
      <w:sz w:val="20"/>
      <w:szCs w:val="20"/>
    </w:rPr>
  </w:style>
  <w:style w:type="paragraph" w:styleId="CommentSubject">
    <w:name w:val="annotation subject"/>
    <w:basedOn w:val="CommentText"/>
    <w:next w:val="CommentText"/>
    <w:link w:val="CommentSubjectChar"/>
    <w:uiPriority w:val="99"/>
    <w:semiHidden/>
    <w:unhideWhenUsed/>
    <w:rsid w:val="008230A2"/>
    <w:rPr>
      <w:b/>
      <w:bCs/>
    </w:rPr>
  </w:style>
  <w:style w:type="character" w:customStyle="1" w:styleId="CommentSubjectChar">
    <w:name w:val="Comment Subject Char"/>
    <w:basedOn w:val="CommentTextChar"/>
    <w:link w:val="CommentSubject"/>
    <w:uiPriority w:val="99"/>
    <w:semiHidden/>
    <w:rsid w:val="008230A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37D"/>
    <w:rPr>
      <w:color w:val="0000FF" w:themeColor="hyperlink"/>
      <w:u w:val="single"/>
    </w:rPr>
  </w:style>
  <w:style w:type="paragraph" w:styleId="Header">
    <w:name w:val="header"/>
    <w:basedOn w:val="Normal"/>
    <w:link w:val="HeaderChar"/>
    <w:uiPriority w:val="99"/>
    <w:unhideWhenUsed/>
    <w:rsid w:val="00F217E2"/>
    <w:pPr>
      <w:tabs>
        <w:tab w:val="center" w:pos="4986"/>
        <w:tab w:val="right" w:pos="9973"/>
      </w:tabs>
      <w:spacing w:after="0" w:line="240" w:lineRule="auto"/>
    </w:pPr>
  </w:style>
  <w:style w:type="character" w:customStyle="1" w:styleId="HeaderChar">
    <w:name w:val="Header Char"/>
    <w:basedOn w:val="DefaultParagraphFont"/>
    <w:link w:val="Header"/>
    <w:uiPriority w:val="99"/>
    <w:rsid w:val="00F217E2"/>
  </w:style>
  <w:style w:type="paragraph" w:styleId="Footer">
    <w:name w:val="footer"/>
    <w:basedOn w:val="Normal"/>
    <w:link w:val="FooterChar"/>
    <w:uiPriority w:val="99"/>
    <w:unhideWhenUsed/>
    <w:rsid w:val="00F217E2"/>
    <w:pPr>
      <w:tabs>
        <w:tab w:val="center" w:pos="4986"/>
        <w:tab w:val="right" w:pos="9973"/>
      </w:tabs>
      <w:spacing w:after="0" w:line="240" w:lineRule="auto"/>
    </w:pPr>
  </w:style>
  <w:style w:type="character" w:customStyle="1" w:styleId="FooterChar">
    <w:name w:val="Footer Char"/>
    <w:basedOn w:val="DefaultParagraphFont"/>
    <w:link w:val="Footer"/>
    <w:uiPriority w:val="99"/>
    <w:rsid w:val="00F217E2"/>
  </w:style>
  <w:style w:type="paragraph" w:styleId="BalloonText">
    <w:name w:val="Balloon Text"/>
    <w:basedOn w:val="Normal"/>
    <w:link w:val="BalloonTextChar"/>
    <w:uiPriority w:val="99"/>
    <w:semiHidden/>
    <w:unhideWhenUsed/>
    <w:rsid w:val="00F21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7E2"/>
    <w:rPr>
      <w:rFonts w:ascii="Tahoma" w:hAnsi="Tahoma" w:cs="Tahoma"/>
      <w:sz w:val="16"/>
      <w:szCs w:val="16"/>
    </w:rPr>
  </w:style>
  <w:style w:type="paragraph" w:styleId="ListParagraph">
    <w:name w:val="List Paragraph"/>
    <w:basedOn w:val="Normal"/>
    <w:uiPriority w:val="34"/>
    <w:qFormat/>
    <w:rsid w:val="00556DAD"/>
    <w:pPr>
      <w:ind w:left="720"/>
      <w:contextualSpacing/>
    </w:pPr>
  </w:style>
  <w:style w:type="character" w:styleId="CommentReference">
    <w:name w:val="annotation reference"/>
    <w:basedOn w:val="DefaultParagraphFont"/>
    <w:uiPriority w:val="99"/>
    <w:semiHidden/>
    <w:unhideWhenUsed/>
    <w:rsid w:val="008230A2"/>
    <w:rPr>
      <w:sz w:val="16"/>
      <w:szCs w:val="16"/>
    </w:rPr>
  </w:style>
  <w:style w:type="paragraph" w:styleId="CommentText">
    <w:name w:val="annotation text"/>
    <w:basedOn w:val="Normal"/>
    <w:link w:val="CommentTextChar"/>
    <w:uiPriority w:val="99"/>
    <w:semiHidden/>
    <w:unhideWhenUsed/>
    <w:rsid w:val="008230A2"/>
    <w:pPr>
      <w:spacing w:line="240" w:lineRule="auto"/>
    </w:pPr>
    <w:rPr>
      <w:sz w:val="20"/>
      <w:szCs w:val="20"/>
    </w:rPr>
  </w:style>
  <w:style w:type="character" w:customStyle="1" w:styleId="CommentTextChar">
    <w:name w:val="Comment Text Char"/>
    <w:basedOn w:val="DefaultParagraphFont"/>
    <w:link w:val="CommentText"/>
    <w:uiPriority w:val="99"/>
    <w:semiHidden/>
    <w:rsid w:val="008230A2"/>
    <w:rPr>
      <w:sz w:val="20"/>
      <w:szCs w:val="20"/>
    </w:rPr>
  </w:style>
  <w:style w:type="paragraph" w:styleId="CommentSubject">
    <w:name w:val="annotation subject"/>
    <w:basedOn w:val="CommentText"/>
    <w:next w:val="CommentText"/>
    <w:link w:val="CommentSubjectChar"/>
    <w:uiPriority w:val="99"/>
    <w:semiHidden/>
    <w:unhideWhenUsed/>
    <w:rsid w:val="008230A2"/>
    <w:rPr>
      <w:b/>
      <w:bCs/>
    </w:rPr>
  </w:style>
  <w:style w:type="character" w:customStyle="1" w:styleId="CommentSubjectChar">
    <w:name w:val="Comment Subject Char"/>
    <w:basedOn w:val="CommentTextChar"/>
    <w:link w:val="CommentSubject"/>
    <w:uiPriority w:val="99"/>
    <w:semiHidden/>
    <w:rsid w:val="008230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ATLASPDC-3-11603</_dlc_DocId>
    <_dlc_DocIdUrl xmlns="f1161f5b-24a3-4c2d-bc81-44cb9325e8ee">
      <Url>https://info.undp.org/docs/pdc/_layouts/DocIdRedir.aspx?ID=ATLASPDC-3-11603</Url>
      <Description>ATLASPDC-3-11603</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00046814</Project_x0020_Number>
    <Project_x0020_Manager xmlns="f1161f5b-24a3-4c2d-bc81-44cb9325e8ee" xsi:nil="true"/>
    <TaxCatchAll xmlns="1ed4137b-41b2-488b-8250-6d369ec27664">
      <Value>1112</Value>
      <Value>1691</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UKR</TermName>
          <TermId xmlns="http://schemas.microsoft.com/office/infopath/2007/PartnerControls">ac2a8763-b8b1-4ebb-b99d-0d83724bc392</TermId>
        </TermInfo>
      </Terms>
    </gc6531b704974d528487414686b72f6f>
    <UN_x0020_LanguagesTaxHTField0 xmlns="1ed4137b-41b2-488b-8250-6d369ec27664">
      <Terms xmlns="http://schemas.microsoft.com/office/infopath/2007/PartnerControl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00046814</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A25CAB01-8C98-4E94-B64D-653C02680724}"/>
</file>

<file path=customXml/itemProps2.xml><?xml version="1.0" encoding="utf-8"?>
<ds:datastoreItem xmlns:ds="http://schemas.openxmlformats.org/officeDocument/2006/customXml" ds:itemID="{4A400634-C108-4080-8E90-34522A3DFAE0}"/>
</file>

<file path=customXml/itemProps3.xml><?xml version="1.0" encoding="utf-8"?>
<ds:datastoreItem xmlns:ds="http://schemas.openxmlformats.org/officeDocument/2006/customXml" ds:itemID="{8A8F551F-0582-4F81-988C-F7395E23392E}"/>
</file>

<file path=customXml/itemProps4.xml><?xml version="1.0" encoding="utf-8"?>
<ds:datastoreItem xmlns:ds="http://schemas.openxmlformats.org/officeDocument/2006/customXml" ds:itemID="{FDAB223B-BBBC-47DD-898D-5B1A6BA27B11}"/>
</file>

<file path=customXml/itemProps5.xml><?xml version="1.0" encoding="utf-8"?>
<ds:datastoreItem xmlns:ds="http://schemas.openxmlformats.org/officeDocument/2006/customXml" ds:itemID="{E813AECE-0C08-48BA-AF25-1CB368B7AC24}"/>
</file>

<file path=customXml/itemProps6.xml><?xml version="1.0" encoding="utf-8"?>
<ds:datastoreItem xmlns:ds="http://schemas.openxmlformats.org/officeDocument/2006/customXml" ds:itemID="{3E3D53A3-0C3B-4316-9C9F-8FE6456999FE}"/>
</file>

<file path=docProps/app.xml><?xml version="1.0" encoding="utf-8"?>
<Properties xmlns="http://schemas.openxmlformats.org/officeDocument/2006/extended-properties" xmlns:vt="http://schemas.openxmlformats.org/officeDocument/2006/docPropsVTypes">
  <Template>Normal.dotm</Template>
  <TotalTime>1</TotalTime>
  <Pages>10</Pages>
  <Words>5118</Words>
  <Characters>29178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 Svavolya</dc:creator>
  <cp:lastModifiedBy>Liudmyla Shevtsova</cp:lastModifiedBy>
  <cp:revision>2</cp:revision>
  <dcterms:created xsi:type="dcterms:W3CDTF">2012-09-10T08:29:00Z</dcterms:created>
  <dcterms:modified xsi:type="dcterms:W3CDTF">2012-09-10T08:29:00Z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67c79ed8-0560-4a2a-888d-296335326602</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
  </property>
  <property fmtid="{D5CDD505-2E9C-101B-9397-08002B2CF9AE}" pid="8" name="Operating Unit0">
    <vt:lpwstr>1691;#UKR|ac2a8763-b8b1-4ebb-b99d-0d83724bc392</vt:lpwstr>
  </property>
  <property fmtid="{D5CDD505-2E9C-101B-9397-08002B2CF9AE}" pid="9" name="Atlas_x0020_Document_x0020_Type">
    <vt:lpwstr>236;#Progress Report|cafb2bdd-31de-4683-a84c-29af809cca57</vt:lpwstr>
  </property>
  <property fmtid="{D5CDD505-2E9C-101B-9397-08002B2CF9AE}" pid="10" name="Atlas_x0020_Document_x0020_Status">
    <vt:lpwstr/>
  </property>
  <property fmtid="{D5CDD505-2E9C-101B-9397-08002B2CF9AE}" pid="11" name="UNDPDocumentCategory">
    <vt:lpwstr/>
  </property>
  <property fmtid="{D5CDD505-2E9C-101B-9397-08002B2CF9AE}" pid="13" name="UN Languages">
    <vt:lpwstr/>
  </property>
  <property fmtid="{D5CDD505-2E9C-101B-9397-08002B2CF9AE}" pid="15" name="Atlas Document Status">
    <vt:lpwstr/>
  </property>
  <property fmtid="{D5CDD505-2E9C-101B-9397-08002B2CF9AE}" pid="16" name="Atlas Document Type">
    <vt:lpwstr>1112;#Progress Report|03c70d0e-c75e-4cfb-8288-e692640ede14</vt:lpwstr>
  </property>
  <property fmtid="{D5CDD505-2E9C-101B-9397-08002B2CF9AE}" pid="17" name="UNDPCountry">
    <vt:lpwstr/>
  </property>
  <property fmtid="{D5CDD505-2E9C-101B-9397-08002B2CF9AE}" pid="18" name="UndpDocTypeMM">
    <vt:lpwstr/>
  </property>
  <property fmtid="{D5CDD505-2E9C-101B-9397-08002B2CF9AE}" pid="19" name="UnitTaxHTField0">
    <vt:lpwstr/>
  </property>
  <property fmtid="{D5CDD505-2E9C-101B-9397-08002B2CF9AE}" pid="20" name="UndpUnitMM">
    <vt:lpwstr/>
  </property>
  <property fmtid="{D5CDD505-2E9C-101B-9397-08002B2CF9AE}" pid="21" name="eRegFilingCodeMM">
    <vt:lpwstr/>
  </property>
  <property fmtid="{D5CDD505-2E9C-101B-9397-08002B2CF9AE}" pid="22" name="DocumentSetDescription">
    <vt:lpwstr/>
  </property>
  <property fmtid="{D5CDD505-2E9C-101B-9397-08002B2CF9AE}" pid="23" name="URL">
    <vt:lpwstr/>
  </property>
</Properties>
</file>